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16963" w14:textId="77777777" w:rsidR="00DC6F69" w:rsidRPr="00004AFE" w:rsidRDefault="00DC6F69" w:rsidP="00DC6F69">
      <w:pPr>
        <w:tabs>
          <w:tab w:val="left" w:pos="12960"/>
        </w:tabs>
        <w:spacing w:line="216" w:lineRule="auto"/>
        <w:contextualSpacing/>
        <w:mirrorIndents/>
        <w:jc w:val="center"/>
        <w:rPr>
          <w:rFonts w:asciiTheme="minorHAnsi" w:hAnsiTheme="minorHAnsi" w:cstheme="minorHAnsi"/>
          <w:b/>
          <w:sz w:val="32"/>
          <w:szCs w:val="32"/>
        </w:rPr>
      </w:pPr>
      <w:bookmarkStart w:id="0" w:name="_GoBack"/>
      <w:bookmarkEnd w:id="0"/>
      <w:r w:rsidRPr="00004AFE">
        <w:rPr>
          <w:rFonts w:asciiTheme="minorHAnsi" w:hAnsiTheme="minorHAnsi" w:cstheme="minorHAnsi"/>
          <w:b/>
          <w:sz w:val="32"/>
          <w:szCs w:val="32"/>
        </w:rPr>
        <w:t>OVERDRAFT COVERAGE OPTIONS:</w:t>
      </w:r>
    </w:p>
    <w:p w14:paraId="6054AD51" w14:textId="77777777" w:rsidR="00DC6F69" w:rsidRPr="00004AFE" w:rsidRDefault="00DC6F69" w:rsidP="00DC6F69">
      <w:pPr>
        <w:tabs>
          <w:tab w:val="left" w:pos="12960"/>
        </w:tabs>
        <w:spacing w:line="216" w:lineRule="auto"/>
        <w:contextualSpacing/>
        <w:mirrorIndents/>
        <w:jc w:val="center"/>
        <w:rPr>
          <w:rFonts w:asciiTheme="minorHAnsi" w:hAnsiTheme="minorHAnsi" w:cstheme="minorHAnsi"/>
          <w:b/>
          <w:sz w:val="32"/>
          <w:szCs w:val="32"/>
        </w:rPr>
      </w:pPr>
      <w:r w:rsidRPr="00004AFE">
        <w:rPr>
          <w:rFonts w:asciiTheme="minorHAnsi" w:hAnsiTheme="minorHAnsi" w:cstheme="minorHAnsi"/>
          <w:b/>
          <w:sz w:val="32"/>
          <w:szCs w:val="32"/>
        </w:rPr>
        <w:t xml:space="preserve">OVERDRAFT PROTECTION AND </w:t>
      </w:r>
      <w:r w:rsidRPr="00004AFE">
        <w:rPr>
          <w:rFonts w:asciiTheme="minorHAnsi" w:hAnsiTheme="minorHAnsi" w:cstheme="minorHAnsi"/>
          <w:b/>
          <w:caps/>
          <w:sz w:val="32"/>
          <w:szCs w:val="32"/>
        </w:rPr>
        <w:fldChar w:fldCharType="begin"/>
      </w:r>
      <w:r w:rsidRPr="00004AFE">
        <w:rPr>
          <w:rFonts w:asciiTheme="minorHAnsi" w:hAnsiTheme="minorHAnsi" w:cstheme="minorHAnsi"/>
          <w:b/>
          <w:caps/>
          <w:sz w:val="32"/>
          <w:szCs w:val="32"/>
        </w:rPr>
        <w:instrText xml:space="preserve"> DOCPROPERTY  "Overdraft Privilege"  \* MERGEFORMAT </w:instrText>
      </w:r>
      <w:r w:rsidRPr="00004AFE">
        <w:rPr>
          <w:rFonts w:asciiTheme="minorHAnsi" w:hAnsiTheme="minorHAnsi" w:cstheme="minorHAnsi"/>
          <w:b/>
          <w:caps/>
          <w:sz w:val="32"/>
          <w:szCs w:val="32"/>
        </w:rPr>
        <w:fldChar w:fldCharType="separate"/>
      </w:r>
      <w:r>
        <w:rPr>
          <w:rFonts w:asciiTheme="minorHAnsi" w:hAnsiTheme="minorHAnsi" w:cstheme="minorHAnsi"/>
          <w:b/>
          <w:caps/>
          <w:sz w:val="32"/>
          <w:szCs w:val="32"/>
        </w:rPr>
        <w:t>Overdraft Privilege</w:t>
      </w:r>
      <w:r w:rsidRPr="00004AFE">
        <w:rPr>
          <w:rFonts w:asciiTheme="minorHAnsi" w:hAnsiTheme="minorHAnsi" w:cstheme="minorHAnsi"/>
          <w:b/>
          <w:caps/>
          <w:sz w:val="32"/>
          <w:szCs w:val="32"/>
        </w:rPr>
        <w:fldChar w:fldCharType="end"/>
      </w:r>
    </w:p>
    <w:p w14:paraId="2B89D8AA" w14:textId="77777777" w:rsidR="00DC6F69" w:rsidRPr="00004AFE" w:rsidRDefault="00DC6F69" w:rsidP="00DC6F69">
      <w:pPr>
        <w:tabs>
          <w:tab w:val="left" w:pos="12960"/>
        </w:tabs>
        <w:spacing w:line="216" w:lineRule="auto"/>
        <w:contextualSpacing/>
        <w:mirrorIndents/>
        <w:rPr>
          <w:rFonts w:asciiTheme="minorHAnsi" w:hAnsiTheme="minorHAnsi" w:cstheme="minorHAnsi"/>
          <w:b/>
          <w:sz w:val="20"/>
          <w:szCs w:val="32"/>
        </w:rPr>
      </w:pPr>
    </w:p>
    <w:p w14:paraId="6249BC3C" w14:textId="77777777" w:rsidR="00DC6F69" w:rsidRPr="00004AFE" w:rsidRDefault="00DC6F69" w:rsidP="00DC6F69">
      <w:pPr>
        <w:tabs>
          <w:tab w:val="left" w:pos="12960"/>
        </w:tabs>
        <w:spacing w:line="216" w:lineRule="auto"/>
        <w:contextualSpacing/>
        <w:mirrorIndents/>
        <w:rPr>
          <w:rFonts w:asciiTheme="minorHAnsi" w:hAnsiTheme="minorHAnsi" w:cstheme="minorHAnsi"/>
          <w:b/>
          <w:sz w:val="20"/>
          <w:szCs w:val="32"/>
        </w:rPr>
      </w:pPr>
    </w:p>
    <w:p w14:paraId="41C738C4" w14:textId="77777777" w:rsidR="00DC6F69" w:rsidRPr="00004AFE" w:rsidRDefault="00DC6F69" w:rsidP="00DC6F69">
      <w:pPr>
        <w:tabs>
          <w:tab w:val="left" w:pos="12960"/>
        </w:tabs>
        <w:spacing w:line="216" w:lineRule="auto"/>
        <w:contextualSpacing/>
        <w:mirrorIndents/>
        <w:jc w:val="both"/>
        <w:rPr>
          <w:rStyle w:val="heading"/>
          <w:rFonts w:asciiTheme="minorHAnsi" w:hAnsiTheme="minorHAnsi" w:cstheme="minorHAnsi"/>
          <w:b/>
          <w:sz w:val="20"/>
          <w:szCs w:val="20"/>
        </w:rPr>
      </w:pP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"Engagement Client"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Essex County Teachers FCU</w:t>
      </w:r>
      <w:r w:rsidRPr="00004AFE">
        <w:rPr>
          <w:rFonts w:asciiTheme="minorHAnsi" w:hAnsiTheme="minorHAnsi" w:cstheme="minorHAnsi"/>
          <w:sz w:val="20"/>
          <w:szCs w:val="20"/>
        </w:rPr>
        <w:fldChar w:fldCharType="end"/>
      </w:r>
      <w:r w:rsidRPr="00004AFE">
        <w:rPr>
          <w:rStyle w:val="heading"/>
          <w:rFonts w:asciiTheme="minorHAnsi" w:hAnsiTheme="minorHAnsi" w:cstheme="minorHAnsi"/>
          <w:sz w:val="20"/>
          <w:szCs w:val="20"/>
        </w:rPr>
        <w:t xml:space="preserve"> understands that unexpected overdrafts occur from time to time – Overdraft Coverage can help.</w:t>
      </w:r>
    </w:p>
    <w:p w14:paraId="12D9916B" w14:textId="77777777" w:rsidR="00DC6F69" w:rsidRPr="00004AFE" w:rsidRDefault="00DC6F69" w:rsidP="00DC6F69">
      <w:pPr>
        <w:spacing w:line="216" w:lineRule="auto"/>
        <w:contextualSpacing/>
        <w:mirrorIndents/>
        <w:jc w:val="both"/>
        <w:rPr>
          <w:rStyle w:val="heading"/>
          <w:rFonts w:asciiTheme="minorHAnsi" w:hAnsiTheme="minorHAnsi" w:cstheme="minorHAnsi"/>
          <w:b/>
          <w:bCs/>
          <w:sz w:val="20"/>
          <w:szCs w:val="20"/>
        </w:rPr>
      </w:pPr>
    </w:p>
    <w:p w14:paraId="3FAC8406" w14:textId="77777777" w:rsidR="00DC6F69" w:rsidRPr="00004AFE" w:rsidRDefault="00DC6F69" w:rsidP="00DC6F69">
      <w:pPr>
        <w:spacing w:line="216" w:lineRule="auto"/>
        <w:contextualSpacing/>
        <w:mirrorIndents/>
        <w:jc w:val="both"/>
        <w:rPr>
          <w:rFonts w:asciiTheme="minorHAnsi" w:hAnsiTheme="minorHAnsi" w:cstheme="minorHAnsi"/>
          <w:b/>
          <w:sz w:val="20"/>
          <w:szCs w:val="20"/>
        </w:rPr>
      </w:pPr>
      <w:r w:rsidRPr="00004AFE">
        <w:rPr>
          <w:rFonts w:asciiTheme="minorHAnsi" w:hAnsiTheme="minorHAnsi" w:cstheme="minorHAnsi"/>
          <w:b/>
          <w:sz w:val="20"/>
          <w:szCs w:val="20"/>
        </w:rPr>
        <w:t>Overdraft Coverage Options</w:t>
      </w:r>
      <w:r>
        <w:rPr>
          <w:rFonts w:asciiTheme="minorHAnsi" w:hAnsiTheme="minorHAnsi" w:cstheme="minorHAnsi"/>
          <w:b/>
          <w:sz w:val="20"/>
          <w:szCs w:val="20"/>
        </w:rPr>
        <w:t xml:space="preserve"> </w:t>
      </w:r>
    </w:p>
    <w:p w14:paraId="58519EF6" w14:textId="77777777" w:rsidR="00DC6F69" w:rsidRPr="00004AFE" w:rsidRDefault="00DC6F69" w:rsidP="00DC6F69">
      <w:pPr>
        <w:spacing w:line="216" w:lineRule="auto"/>
        <w:ind w:hanging="1"/>
        <w:contextualSpacing/>
        <w:mirrorIndents/>
        <w:jc w:val="both"/>
        <w:rPr>
          <w:rFonts w:asciiTheme="minorHAnsi" w:hAnsiTheme="minorHAnsi" w:cstheme="minorHAnsi"/>
          <w:sz w:val="20"/>
          <w:szCs w:val="20"/>
        </w:rPr>
      </w:pPr>
      <w:r w:rsidRPr="00004AFE">
        <w:rPr>
          <w:rFonts w:asciiTheme="minorHAnsi" w:hAnsiTheme="minorHAnsi" w:cstheme="minorHAnsi"/>
          <w:sz w:val="20"/>
          <w:szCs w:val="20"/>
        </w:rPr>
        <w:t xml:space="preserve">The choice is yours. Consider these ways to cover overdrafts: </w:t>
      </w:r>
    </w:p>
    <w:p w14:paraId="4E4C39D4" w14:textId="77777777" w:rsidR="00DC6F69" w:rsidRPr="00004AFE" w:rsidRDefault="00DC6F69" w:rsidP="00DC6F69">
      <w:pPr>
        <w:spacing w:line="216" w:lineRule="auto"/>
        <w:ind w:hanging="1"/>
        <w:contextualSpacing/>
        <w:mirrorIndents/>
        <w:jc w:val="both"/>
        <w:rPr>
          <w:rFonts w:asciiTheme="minorHAnsi" w:hAnsiTheme="minorHAnsi" w:cstheme="minorHAnsi"/>
          <w:sz w:val="20"/>
          <w:szCs w:val="20"/>
        </w:rPr>
      </w:pPr>
    </w:p>
    <w:tbl>
      <w:tblPr>
        <w:tblW w:w="9828" w:type="dxa"/>
        <w:jc w:val="cente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0A0" w:firstRow="1" w:lastRow="0" w:firstColumn="1" w:lastColumn="0" w:noHBand="0" w:noVBand="0"/>
      </w:tblPr>
      <w:tblGrid>
        <w:gridCol w:w="4608"/>
        <w:gridCol w:w="5220"/>
      </w:tblGrid>
      <w:tr w:rsidR="00DC6F69" w:rsidRPr="00004AFE" w14:paraId="4F09E317" w14:textId="77777777" w:rsidTr="00AB4A61">
        <w:trPr>
          <w:trHeight w:val="304"/>
          <w:jc w:val="center"/>
        </w:trPr>
        <w:tc>
          <w:tcPr>
            <w:tcW w:w="4608" w:type="dxa"/>
            <w:tcBorders>
              <w:top w:val="single" w:sz="8" w:space="0" w:color="auto"/>
              <w:left w:val="single" w:sz="8" w:space="0" w:color="auto"/>
              <w:bottom w:val="single" w:sz="12" w:space="0" w:color="auto"/>
              <w:right w:val="single" w:sz="8" w:space="0" w:color="auto"/>
            </w:tcBorders>
            <w:vAlign w:val="center"/>
          </w:tcPr>
          <w:p w14:paraId="5D535A86" w14:textId="77777777" w:rsidR="00DC6F69" w:rsidRPr="00004AFE" w:rsidRDefault="00DC6F69" w:rsidP="00AB4A61">
            <w:pPr>
              <w:spacing w:line="216" w:lineRule="auto"/>
              <w:contextualSpacing/>
              <w:mirrorIndents/>
              <w:jc w:val="both"/>
              <w:rPr>
                <w:rFonts w:asciiTheme="minorHAnsi" w:hAnsiTheme="minorHAnsi" w:cstheme="minorHAnsi"/>
                <w:b/>
                <w:bCs/>
                <w:sz w:val="20"/>
                <w:szCs w:val="20"/>
              </w:rPr>
            </w:pPr>
            <w:r w:rsidRPr="00004AFE">
              <w:rPr>
                <w:rFonts w:asciiTheme="minorHAnsi" w:hAnsiTheme="minorHAnsi" w:cstheme="minorHAnsi"/>
                <w:b/>
                <w:bCs/>
                <w:sz w:val="20"/>
                <w:szCs w:val="20"/>
              </w:rPr>
              <w:t>Service</w:t>
            </w:r>
          </w:p>
        </w:tc>
        <w:tc>
          <w:tcPr>
            <w:tcW w:w="5220" w:type="dxa"/>
            <w:tcBorders>
              <w:top w:val="single" w:sz="8" w:space="0" w:color="auto"/>
              <w:left w:val="single" w:sz="8" w:space="0" w:color="auto"/>
              <w:bottom w:val="single" w:sz="12" w:space="0" w:color="auto"/>
              <w:right w:val="single" w:sz="8" w:space="0" w:color="auto"/>
            </w:tcBorders>
            <w:vAlign w:val="center"/>
          </w:tcPr>
          <w:p w14:paraId="61C49EB8" w14:textId="77777777" w:rsidR="00DC6F69" w:rsidRPr="00004AFE" w:rsidRDefault="00DC6F69" w:rsidP="00AB4A61">
            <w:pPr>
              <w:spacing w:line="216" w:lineRule="auto"/>
              <w:contextualSpacing/>
              <w:mirrorIndents/>
              <w:jc w:val="both"/>
              <w:rPr>
                <w:rFonts w:asciiTheme="minorHAnsi" w:hAnsiTheme="minorHAnsi" w:cstheme="minorHAnsi"/>
                <w:b/>
                <w:bCs/>
                <w:sz w:val="20"/>
                <w:szCs w:val="20"/>
              </w:rPr>
            </w:pPr>
            <w:r w:rsidRPr="00004AFE">
              <w:rPr>
                <w:rFonts w:asciiTheme="minorHAnsi" w:hAnsiTheme="minorHAnsi" w:cstheme="minorHAnsi"/>
                <w:b/>
                <w:bCs/>
                <w:sz w:val="20"/>
                <w:szCs w:val="20"/>
              </w:rPr>
              <w:t>Cost</w:t>
            </w:r>
          </w:p>
        </w:tc>
      </w:tr>
      <w:tr w:rsidR="00DC6F69" w:rsidRPr="00004AFE" w14:paraId="3A7CAD6D" w14:textId="77777777" w:rsidTr="00AB4A61">
        <w:trPr>
          <w:jc w:val="center"/>
        </w:trPr>
        <w:tc>
          <w:tcPr>
            <w:tcW w:w="4608" w:type="dxa"/>
            <w:tcBorders>
              <w:top w:val="single" w:sz="8" w:space="0" w:color="auto"/>
              <w:left w:val="single" w:sz="8" w:space="0" w:color="auto"/>
              <w:bottom w:val="single" w:sz="12" w:space="0" w:color="auto"/>
              <w:right w:val="single" w:sz="8" w:space="0" w:color="auto"/>
            </w:tcBorders>
            <w:shd w:val="clear" w:color="auto" w:fill="auto"/>
            <w:vAlign w:val="center"/>
          </w:tcPr>
          <w:p w14:paraId="4959D8EC" w14:textId="77777777" w:rsidR="00DC6F69" w:rsidRPr="00004AFE" w:rsidRDefault="00DC6F69" w:rsidP="00AB4A61">
            <w:pPr>
              <w:spacing w:line="216" w:lineRule="auto"/>
              <w:contextualSpacing/>
              <w:mirrorIndents/>
              <w:jc w:val="both"/>
              <w:rPr>
                <w:rFonts w:asciiTheme="minorHAnsi" w:hAnsiTheme="minorHAnsi" w:cstheme="minorHAnsi"/>
                <w:b/>
                <w:bCs/>
                <w:sz w:val="20"/>
                <w:szCs w:val="20"/>
              </w:rPr>
            </w:pPr>
            <w:r w:rsidRPr="00004AFE">
              <w:rPr>
                <w:rFonts w:asciiTheme="minorHAnsi" w:hAnsiTheme="minorHAnsi" w:cstheme="minorHAnsi"/>
                <w:b/>
                <w:bCs/>
                <w:sz w:val="20"/>
                <w:szCs w:val="20"/>
              </w:rPr>
              <w:t xml:space="preserve">Overdraft Protection </w:t>
            </w:r>
            <w:r>
              <w:rPr>
                <w:rFonts w:asciiTheme="minorHAnsi" w:hAnsiTheme="minorHAnsi" w:cstheme="minorHAnsi"/>
                <w:b/>
                <w:bCs/>
                <w:sz w:val="20"/>
                <w:szCs w:val="20"/>
              </w:rPr>
              <w:t>l</w:t>
            </w:r>
            <w:r w:rsidRPr="00004AFE">
              <w:rPr>
                <w:rFonts w:asciiTheme="minorHAnsi" w:hAnsiTheme="minorHAnsi" w:cstheme="minorHAnsi"/>
                <w:b/>
                <w:bCs/>
                <w:sz w:val="20"/>
                <w:szCs w:val="20"/>
              </w:rPr>
              <w:t xml:space="preserve">ink to </w:t>
            </w:r>
            <w:r>
              <w:rPr>
                <w:rFonts w:asciiTheme="minorHAnsi" w:hAnsiTheme="minorHAnsi" w:cstheme="minorHAnsi"/>
                <w:b/>
                <w:bCs/>
                <w:sz w:val="20"/>
                <w:szCs w:val="20"/>
              </w:rPr>
              <w:t>a</w:t>
            </w:r>
            <w:r w:rsidRPr="00004AFE">
              <w:rPr>
                <w:rFonts w:asciiTheme="minorHAnsi" w:hAnsiTheme="minorHAnsi" w:cstheme="minorHAnsi"/>
                <w:b/>
                <w:bCs/>
                <w:sz w:val="20"/>
                <w:szCs w:val="20"/>
              </w:rPr>
              <w:t xml:space="preserve">nother </w:t>
            </w:r>
            <w:r>
              <w:rPr>
                <w:rFonts w:asciiTheme="minorHAnsi" w:hAnsiTheme="minorHAnsi" w:cstheme="minorHAnsi"/>
                <w:b/>
                <w:bCs/>
                <w:sz w:val="20"/>
                <w:szCs w:val="20"/>
              </w:rPr>
              <w:t>d</w:t>
            </w:r>
            <w:r w:rsidRPr="00004AFE">
              <w:rPr>
                <w:rFonts w:asciiTheme="minorHAnsi" w:hAnsiTheme="minorHAnsi" w:cstheme="minorHAnsi"/>
                <w:b/>
                <w:bCs/>
                <w:sz w:val="20"/>
                <w:szCs w:val="20"/>
              </w:rPr>
              <w:t xml:space="preserve">eposit </w:t>
            </w:r>
            <w:r>
              <w:rPr>
                <w:rFonts w:asciiTheme="minorHAnsi" w:hAnsiTheme="minorHAnsi" w:cstheme="minorHAnsi"/>
                <w:b/>
                <w:bCs/>
                <w:sz w:val="20"/>
                <w:szCs w:val="20"/>
              </w:rPr>
              <w:t>a</w:t>
            </w:r>
            <w:r w:rsidRPr="00004AFE">
              <w:rPr>
                <w:rFonts w:asciiTheme="minorHAnsi" w:hAnsiTheme="minorHAnsi" w:cstheme="minorHAnsi"/>
                <w:b/>
                <w:bCs/>
                <w:sz w:val="20"/>
                <w:szCs w:val="20"/>
              </w:rPr>
              <w:t xml:space="preserve">ccount you have at </w:t>
            </w:r>
            <w:r w:rsidRPr="00004AFE">
              <w:rPr>
                <w:rFonts w:asciiTheme="minorHAnsi" w:hAnsiTheme="minorHAnsi" w:cstheme="minorHAnsi"/>
                <w:b/>
                <w:bCs/>
                <w:sz w:val="20"/>
                <w:szCs w:val="20"/>
              </w:rPr>
              <w:fldChar w:fldCharType="begin"/>
            </w:r>
            <w:r w:rsidRPr="00004AFE">
              <w:rPr>
                <w:rFonts w:asciiTheme="minorHAnsi" w:hAnsiTheme="minorHAnsi" w:cstheme="minorHAnsi"/>
                <w:b/>
                <w:bCs/>
                <w:sz w:val="20"/>
                <w:szCs w:val="20"/>
              </w:rPr>
              <w:instrText xml:space="preserve"> DOCPROPERTY  "Engagement Client"  \* MERGEFORMAT </w:instrText>
            </w:r>
            <w:r w:rsidRPr="00004AFE">
              <w:rPr>
                <w:rFonts w:asciiTheme="minorHAnsi" w:hAnsiTheme="minorHAnsi" w:cstheme="minorHAnsi"/>
                <w:b/>
                <w:bCs/>
                <w:sz w:val="20"/>
                <w:szCs w:val="20"/>
              </w:rPr>
              <w:fldChar w:fldCharType="separate"/>
            </w:r>
            <w:r>
              <w:rPr>
                <w:rFonts w:asciiTheme="minorHAnsi" w:hAnsiTheme="minorHAnsi" w:cstheme="minorHAnsi"/>
                <w:b/>
                <w:bCs/>
                <w:sz w:val="20"/>
                <w:szCs w:val="20"/>
              </w:rPr>
              <w:t>Essex County Teachers FCU</w:t>
            </w:r>
            <w:r w:rsidRPr="00004AFE">
              <w:rPr>
                <w:rFonts w:asciiTheme="minorHAnsi" w:hAnsiTheme="minorHAnsi" w:cstheme="minorHAnsi"/>
                <w:b/>
                <w:bCs/>
                <w:sz w:val="20"/>
                <w:szCs w:val="20"/>
              </w:rPr>
              <w:fldChar w:fldCharType="end"/>
            </w:r>
            <w:r w:rsidRPr="00BD46AB">
              <w:rPr>
                <w:rFonts w:asciiTheme="minorHAnsi" w:hAnsiTheme="minorHAnsi" w:cstheme="minorHAnsi"/>
                <w:b/>
                <w:bCs/>
                <w:sz w:val="20"/>
                <w:szCs w:val="20"/>
                <w:vertAlign w:val="superscript"/>
              </w:rPr>
              <w:t>1</w:t>
            </w:r>
          </w:p>
        </w:tc>
        <w:tc>
          <w:tcPr>
            <w:tcW w:w="5220" w:type="dxa"/>
            <w:tcBorders>
              <w:top w:val="single" w:sz="8" w:space="0" w:color="auto"/>
              <w:left w:val="single" w:sz="8" w:space="0" w:color="auto"/>
              <w:bottom w:val="single" w:sz="12" w:space="0" w:color="auto"/>
              <w:right w:val="single" w:sz="8" w:space="0" w:color="auto"/>
            </w:tcBorders>
            <w:shd w:val="clear" w:color="auto" w:fill="auto"/>
            <w:vAlign w:val="center"/>
          </w:tcPr>
          <w:p w14:paraId="16E3C156" w14:textId="77777777" w:rsidR="00DC6F69" w:rsidRPr="00004AFE" w:rsidRDefault="00DC6F69" w:rsidP="00AB4A61">
            <w:pPr>
              <w:spacing w:line="216" w:lineRule="auto"/>
              <w:contextualSpacing/>
              <w:mirrorIndents/>
              <w:jc w:val="both"/>
              <w:rPr>
                <w:rFonts w:asciiTheme="minorHAnsi" w:hAnsiTheme="minorHAnsi" w:cstheme="minorHAnsi"/>
                <w:b/>
                <w:bCs/>
                <w:sz w:val="20"/>
                <w:szCs w:val="20"/>
              </w:rPr>
            </w:pPr>
            <w:r w:rsidRPr="00004AFE">
              <w:rPr>
                <w:rFonts w:asciiTheme="minorHAnsi" w:hAnsiTheme="minorHAnsi" w:cstheme="minorHAnsi"/>
                <w:b/>
                <w:bCs/>
                <w:sz w:val="20"/>
                <w:szCs w:val="20"/>
              </w:rPr>
              <w:fldChar w:fldCharType="begin"/>
            </w:r>
            <w:r w:rsidRPr="00004AFE">
              <w:rPr>
                <w:rFonts w:asciiTheme="minorHAnsi" w:hAnsiTheme="minorHAnsi" w:cstheme="minorHAnsi"/>
                <w:b/>
                <w:bCs/>
                <w:sz w:val="20"/>
                <w:szCs w:val="20"/>
              </w:rPr>
              <w:instrText xml:space="preserve"> DOCPROPERTY  "$ OD Transfer Fee"  \* MERGEFORMAT </w:instrText>
            </w:r>
            <w:r w:rsidRPr="00004AFE">
              <w:rPr>
                <w:rFonts w:asciiTheme="minorHAnsi" w:hAnsiTheme="minorHAnsi" w:cstheme="minorHAnsi"/>
                <w:b/>
                <w:bCs/>
                <w:sz w:val="20"/>
                <w:szCs w:val="20"/>
              </w:rPr>
              <w:fldChar w:fldCharType="separate"/>
            </w:r>
            <w:r>
              <w:rPr>
                <w:rFonts w:asciiTheme="minorHAnsi" w:hAnsiTheme="minorHAnsi" w:cstheme="minorHAnsi"/>
                <w:b/>
                <w:bCs/>
                <w:sz w:val="20"/>
                <w:szCs w:val="20"/>
              </w:rPr>
              <w:t>No Fee</w:t>
            </w:r>
            <w:r w:rsidRPr="00004AFE">
              <w:rPr>
                <w:rFonts w:asciiTheme="minorHAnsi" w:hAnsiTheme="minorHAnsi" w:cstheme="minorHAnsi"/>
                <w:b/>
                <w:bCs/>
                <w:sz w:val="20"/>
                <w:szCs w:val="20"/>
              </w:rPr>
              <w:fldChar w:fldCharType="end"/>
            </w:r>
            <w:r w:rsidRPr="00004AFE">
              <w:rPr>
                <w:rFonts w:asciiTheme="minorHAnsi" w:hAnsiTheme="minorHAnsi" w:cstheme="minorHAnsi"/>
                <w:b/>
                <w:bCs/>
                <w:sz w:val="20"/>
                <w:szCs w:val="20"/>
              </w:rPr>
              <w:t xml:space="preserve"> per transfer</w:t>
            </w:r>
          </w:p>
        </w:tc>
      </w:tr>
      <w:tr w:rsidR="00DC6F69" w:rsidRPr="00004AFE" w14:paraId="12A22D2A" w14:textId="77777777" w:rsidTr="00AB4A61">
        <w:trPr>
          <w:trHeight w:val="465"/>
          <w:jc w:val="center"/>
        </w:trPr>
        <w:tc>
          <w:tcPr>
            <w:tcW w:w="4608" w:type="dxa"/>
            <w:tcBorders>
              <w:top w:val="single" w:sz="8" w:space="0" w:color="auto"/>
              <w:left w:val="single" w:sz="8" w:space="0" w:color="auto"/>
              <w:bottom w:val="single" w:sz="12" w:space="0" w:color="auto"/>
              <w:right w:val="single" w:sz="8" w:space="0" w:color="auto"/>
            </w:tcBorders>
            <w:shd w:val="clear" w:color="auto" w:fill="auto"/>
            <w:vAlign w:val="center"/>
          </w:tcPr>
          <w:p w14:paraId="5C15F661" w14:textId="77777777" w:rsidR="00DC6F69" w:rsidRPr="003710E6" w:rsidRDefault="00DC6F69" w:rsidP="00AB4A61">
            <w:pPr>
              <w:spacing w:line="216" w:lineRule="auto"/>
              <w:contextualSpacing/>
              <w:mirrorIndents/>
              <w:jc w:val="both"/>
              <w:rPr>
                <w:rFonts w:asciiTheme="minorHAnsi" w:hAnsiTheme="minorHAnsi" w:cstheme="minorHAnsi"/>
                <w:b/>
                <w:bCs/>
                <w:sz w:val="20"/>
                <w:szCs w:val="20"/>
              </w:rPr>
            </w:pPr>
            <w:r w:rsidRPr="003710E6">
              <w:rPr>
                <w:rFonts w:asciiTheme="minorHAnsi" w:hAnsiTheme="minorHAnsi" w:cstheme="minorHAnsi"/>
                <w:b/>
                <w:bCs/>
                <w:sz w:val="20"/>
                <w:szCs w:val="20"/>
              </w:rPr>
              <w:fldChar w:fldCharType="begin"/>
            </w:r>
            <w:r w:rsidRPr="003710E6">
              <w:rPr>
                <w:rFonts w:asciiTheme="minorHAnsi" w:hAnsiTheme="minorHAnsi" w:cstheme="minorHAnsi"/>
                <w:b/>
                <w:bCs/>
                <w:sz w:val="20"/>
                <w:szCs w:val="20"/>
              </w:rPr>
              <w:instrText xml:space="preserve"> DOCPROPERTY  "Overdraft Privilege"  \* MERGEFORMAT </w:instrText>
            </w:r>
            <w:r w:rsidRPr="003710E6">
              <w:rPr>
                <w:rFonts w:asciiTheme="minorHAnsi" w:hAnsiTheme="minorHAnsi" w:cstheme="minorHAnsi"/>
                <w:b/>
                <w:bCs/>
                <w:sz w:val="20"/>
                <w:szCs w:val="20"/>
              </w:rPr>
              <w:fldChar w:fldCharType="separate"/>
            </w:r>
            <w:r>
              <w:rPr>
                <w:rFonts w:asciiTheme="minorHAnsi" w:hAnsiTheme="minorHAnsi" w:cstheme="minorHAnsi"/>
                <w:b/>
                <w:bCs/>
                <w:sz w:val="20"/>
                <w:szCs w:val="20"/>
              </w:rPr>
              <w:t>Overdraft Privilege</w:t>
            </w:r>
            <w:r w:rsidRPr="003710E6">
              <w:rPr>
                <w:rFonts w:asciiTheme="minorHAnsi" w:hAnsiTheme="minorHAnsi" w:cstheme="minorHAnsi"/>
                <w:b/>
                <w:bCs/>
                <w:sz w:val="20"/>
                <w:szCs w:val="20"/>
              </w:rPr>
              <w:fldChar w:fldCharType="end"/>
            </w:r>
            <w:r>
              <w:rPr>
                <w:rFonts w:asciiTheme="minorHAnsi" w:hAnsiTheme="minorHAnsi" w:cstheme="minorHAnsi"/>
                <w:b/>
                <w:bCs/>
                <w:sz w:val="20"/>
                <w:szCs w:val="20"/>
              </w:rPr>
              <w:t xml:space="preserve"> Standard or Extended Coverage</w:t>
            </w:r>
          </w:p>
        </w:tc>
        <w:tc>
          <w:tcPr>
            <w:tcW w:w="5220" w:type="dxa"/>
            <w:tcBorders>
              <w:top w:val="single" w:sz="8" w:space="0" w:color="auto"/>
              <w:left w:val="single" w:sz="8" w:space="0" w:color="auto"/>
              <w:bottom w:val="single" w:sz="12" w:space="0" w:color="auto"/>
              <w:right w:val="single" w:sz="8" w:space="0" w:color="auto"/>
            </w:tcBorders>
            <w:shd w:val="clear" w:color="auto" w:fill="auto"/>
            <w:vAlign w:val="center"/>
          </w:tcPr>
          <w:p w14:paraId="5199C187" w14:textId="77777777" w:rsidR="00DC6F69" w:rsidRPr="004B5DE1" w:rsidRDefault="00DC6F69" w:rsidP="00AB4A61">
            <w:pPr>
              <w:spacing w:line="216" w:lineRule="auto"/>
              <w:contextualSpacing/>
              <w:mirrorIndents/>
              <w:jc w:val="both"/>
              <w:rPr>
                <w:rFonts w:asciiTheme="minorHAnsi" w:hAnsiTheme="minorHAnsi" w:cstheme="minorHAnsi"/>
                <w:b/>
                <w:bCs/>
                <w:sz w:val="20"/>
                <w:szCs w:val="20"/>
              </w:rPr>
            </w:pPr>
            <w:r w:rsidRPr="004B5DE1">
              <w:rPr>
                <w:rFonts w:asciiTheme="minorHAnsi" w:hAnsiTheme="minorHAnsi" w:cstheme="minorHAnsi"/>
                <w:b/>
                <w:bCs/>
                <w:sz w:val="20"/>
                <w:szCs w:val="20"/>
              </w:rPr>
              <w:fldChar w:fldCharType="begin"/>
            </w:r>
            <w:r w:rsidRPr="004B5DE1">
              <w:rPr>
                <w:rFonts w:asciiTheme="minorHAnsi" w:hAnsiTheme="minorHAnsi" w:cstheme="minorHAnsi"/>
                <w:b/>
                <w:bCs/>
                <w:sz w:val="20"/>
                <w:szCs w:val="20"/>
              </w:rPr>
              <w:instrText xml:space="preserve"> DOCPROPERTY  "$ OD Fee"  \* MERGEFORMAT </w:instrText>
            </w:r>
            <w:r w:rsidRPr="004B5DE1">
              <w:rPr>
                <w:rFonts w:asciiTheme="minorHAnsi" w:hAnsiTheme="minorHAnsi" w:cstheme="minorHAnsi"/>
                <w:b/>
                <w:bCs/>
                <w:sz w:val="20"/>
                <w:szCs w:val="20"/>
              </w:rPr>
              <w:fldChar w:fldCharType="separate"/>
            </w:r>
            <w:r w:rsidRPr="004B5DE1">
              <w:rPr>
                <w:rFonts w:asciiTheme="minorHAnsi" w:hAnsiTheme="minorHAnsi" w:cstheme="minorHAnsi"/>
                <w:b/>
                <w:bCs/>
                <w:sz w:val="20"/>
                <w:szCs w:val="20"/>
              </w:rPr>
              <w:t>$30</w:t>
            </w:r>
            <w:r w:rsidRPr="004B5DE1">
              <w:rPr>
                <w:rFonts w:asciiTheme="minorHAnsi" w:hAnsiTheme="minorHAnsi" w:cstheme="minorHAnsi"/>
                <w:b/>
                <w:bCs/>
                <w:sz w:val="20"/>
                <w:szCs w:val="20"/>
              </w:rPr>
              <w:fldChar w:fldCharType="end"/>
            </w:r>
            <w:r w:rsidRPr="004B5DE1">
              <w:rPr>
                <w:rFonts w:asciiTheme="minorHAnsi" w:hAnsiTheme="minorHAnsi" w:cstheme="minorHAnsi"/>
                <w:b/>
                <w:bCs/>
                <w:sz w:val="20"/>
                <w:szCs w:val="20"/>
              </w:rPr>
              <w:t xml:space="preserve"> </w:t>
            </w:r>
            <w:r w:rsidRPr="004B5DE1">
              <w:rPr>
                <w:rFonts w:asciiTheme="minorHAnsi" w:hAnsiTheme="minorHAnsi" w:cstheme="minorHAnsi"/>
                <w:b/>
                <w:bCs/>
                <w:sz w:val="20"/>
                <w:szCs w:val="20"/>
              </w:rPr>
              <w:fldChar w:fldCharType="begin"/>
            </w:r>
            <w:r w:rsidRPr="004B5DE1">
              <w:rPr>
                <w:rFonts w:asciiTheme="minorHAnsi" w:hAnsiTheme="minorHAnsi" w:cstheme="minorHAnsi"/>
                <w:b/>
                <w:bCs/>
                <w:sz w:val="20"/>
                <w:szCs w:val="20"/>
              </w:rPr>
              <w:instrText xml:space="preserve"> DOCPROPERTY  "Overdraft Fee Name"  \* MERGEFORMAT </w:instrText>
            </w:r>
            <w:r w:rsidRPr="004B5DE1">
              <w:rPr>
                <w:rFonts w:asciiTheme="minorHAnsi" w:hAnsiTheme="minorHAnsi" w:cstheme="minorHAnsi"/>
                <w:b/>
                <w:bCs/>
                <w:sz w:val="20"/>
                <w:szCs w:val="20"/>
              </w:rPr>
              <w:fldChar w:fldCharType="separate"/>
            </w:r>
            <w:r w:rsidRPr="004B5DE1">
              <w:rPr>
                <w:rFonts w:asciiTheme="minorHAnsi" w:hAnsiTheme="minorHAnsi" w:cstheme="minorHAnsi"/>
                <w:b/>
                <w:bCs/>
                <w:sz w:val="20"/>
                <w:szCs w:val="20"/>
              </w:rPr>
              <w:t>Overdraft Fee</w:t>
            </w:r>
            <w:r w:rsidRPr="004B5DE1">
              <w:rPr>
                <w:rFonts w:asciiTheme="minorHAnsi" w:hAnsiTheme="minorHAnsi" w:cstheme="minorHAnsi"/>
                <w:b/>
                <w:bCs/>
                <w:sz w:val="20"/>
                <w:szCs w:val="20"/>
              </w:rPr>
              <w:fldChar w:fldCharType="end"/>
            </w:r>
            <w:r w:rsidRPr="004B5DE1">
              <w:rPr>
                <w:rFonts w:asciiTheme="minorHAnsi" w:hAnsiTheme="minorHAnsi" w:cstheme="minorHAnsi"/>
                <w:b/>
                <w:bCs/>
                <w:sz w:val="20"/>
                <w:szCs w:val="20"/>
              </w:rPr>
              <w:t xml:space="preserve"> per </w:t>
            </w:r>
            <w:r w:rsidRPr="004B5DE1">
              <w:rPr>
                <w:rFonts w:asciiTheme="minorHAnsi" w:hAnsiTheme="minorHAnsi" w:cstheme="minorHAnsi"/>
                <w:b/>
                <w:bCs/>
                <w:color w:val="000000" w:themeColor="text1"/>
                <w:sz w:val="20"/>
                <w:szCs w:val="20"/>
              </w:rPr>
              <w:t>item presented</w:t>
            </w:r>
            <w:r w:rsidRPr="004B5DE1">
              <w:rPr>
                <w:rFonts w:asciiTheme="minorHAnsi" w:hAnsiTheme="minorHAnsi" w:cstheme="minorHAnsi"/>
                <w:b/>
                <w:bCs/>
                <w:color w:val="000000" w:themeColor="text1"/>
                <w:sz w:val="20"/>
                <w:szCs w:val="20"/>
                <w:vertAlign w:val="superscript"/>
              </w:rPr>
              <w:t>2</w:t>
            </w:r>
          </w:p>
        </w:tc>
      </w:tr>
    </w:tbl>
    <w:p w14:paraId="72AB64EB" w14:textId="77777777" w:rsidR="00DC6F69" w:rsidRDefault="00DC6F69" w:rsidP="00DC6F69">
      <w:pPr>
        <w:spacing w:line="216" w:lineRule="auto"/>
        <w:contextualSpacing/>
        <w:mirrorIndents/>
        <w:jc w:val="both"/>
        <w:rPr>
          <w:rStyle w:val="Strong"/>
          <w:rFonts w:asciiTheme="minorHAnsi" w:hAnsiTheme="minorHAnsi" w:cstheme="minorHAnsi"/>
          <w:b w:val="0"/>
          <w:sz w:val="18"/>
          <w:szCs w:val="20"/>
        </w:rPr>
      </w:pPr>
    </w:p>
    <w:p w14:paraId="344B8235" w14:textId="77777777" w:rsidR="00DC6F69" w:rsidRPr="00BA427B" w:rsidRDefault="00DC6F69" w:rsidP="00DC6F69">
      <w:pPr>
        <w:spacing w:line="216" w:lineRule="auto"/>
        <w:mirrorIndents/>
        <w:jc w:val="both"/>
        <w:rPr>
          <w:rFonts w:asciiTheme="minorHAnsi" w:hAnsiTheme="minorHAnsi" w:cstheme="minorHAnsi"/>
          <w:b/>
          <w:i/>
          <w:iCs/>
          <w:sz w:val="20"/>
          <w:szCs w:val="20"/>
        </w:rPr>
      </w:pPr>
      <w:r>
        <w:rPr>
          <w:rFonts w:asciiTheme="minorHAnsi" w:hAnsiTheme="minorHAnsi" w:cstheme="minorHAnsi"/>
          <w:b/>
          <w:i/>
          <w:iCs/>
          <w:sz w:val="20"/>
          <w:szCs w:val="20"/>
          <w:vertAlign w:val="superscript"/>
        </w:rPr>
        <w:t>1</w:t>
      </w:r>
      <w:r w:rsidRPr="00143165">
        <w:rPr>
          <w:rFonts w:asciiTheme="minorHAnsi" w:hAnsiTheme="minorHAnsi" w:cstheme="minorHAnsi"/>
          <w:b/>
          <w:i/>
          <w:iCs/>
          <w:sz w:val="20"/>
          <w:szCs w:val="20"/>
        </w:rPr>
        <w:t xml:space="preserve"> You </w:t>
      </w:r>
      <w:r>
        <w:rPr>
          <w:rFonts w:asciiTheme="minorHAnsi" w:hAnsiTheme="minorHAnsi" w:cstheme="minorHAnsi"/>
          <w:b/>
          <w:i/>
          <w:iCs/>
          <w:sz w:val="20"/>
          <w:szCs w:val="20"/>
        </w:rPr>
        <w:t>may have been</w:t>
      </w:r>
      <w:r w:rsidRPr="00143165">
        <w:rPr>
          <w:rFonts w:asciiTheme="minorHAnsi" w:hAnsiTheme="minorHAnsi" w:cstheme="minorHAnsi"/>
          <w:b/>
          <w:i/>
          <w:iCs/>
          <w:sz w:val="20"/>
          <w:szCs w:val="20"/>
        </w:rPr>
        <w:t xml:space="preserve"> enrolled in </w:t>
      </w:r>
      <w:r>
        <w:rPr>
          <w:rFonts w:asciiTheme="minorHAnsi" w:hAnsiTheme="minorHAnsi" w:cstheme="minorHAnsi"/>
          <w:b/>
          <w:i/>
          <w:iCs/>
          <w:sz w:val="20"/>
          <w:szCs w:val="20"/>
        </w:rPr>
        <w:t>Overdraft Protection</w:t>
      </w:r>
      <w:r w:rsidRPr="00143165">
        <w:rPr>
          <w:rFonts w:asciiTheme="minorHAnsi" w:hAnsiTheme="minorHAnsi" w:cstheme="minorHAnsi"/>
          <w:b/>
          <w:i/>
          <w:iCs/>
          <w:sz w:val="20"/>
          <w:szCs w:val="20"/>
        </w:rPr>
        <w:t xml:space="preserve"> at account opening.</w:t>
      </w:r>
    </w:p>
    <w:p w14:paraId="4FCF0864" w14:textId="77777777" w:rsidR="00DC6F69" w:rsidRDefault="00DC6F69" w:rsidP="00DC6F69">
      <w:pPr>
        <w:spacing w:line="216" w:lineRule="auto"/>
        <w:mirrorIndents/>
        <w:jc w:val="both"/>
        <w:rPr>
          <w:rFonts w:asciiTheme="minorHAnsi" w:hAnsiTheme="minorHAnsi" w:cstheme="minorHAnsi"/>
          <w:b/>
          <w:i/>
          <w:iCs/>
          <w:sz w:val="20"/>
          <w:szCs w:val="20"/>
        </w:rPr>
      </w:pPr>
      <w:r>
        <w:rPr>
          <w:rFonts w:asciiTheme="minorHAnsi" w:hAnsiTheme="minorHAnsi" w:cstheme="minorHAnsi"/>
          <w:b/>
          <w:i/>
          <w:iCs/>
          <w:sz w:val="20"/>
          <w:szCs w:val="20"/>
          <w:vertAlign w:val="superscript"/>
        </w:rPr>
        <w:t>2</w:t>
      </w:r>
      <w:r>
        <w:rPr>
          <w:rFonts w:asciiTheme="minorHAnsi" w:hAnsiTheme="minorHAnsi" w:cstheme="minorHAnsi"/>
          <w:b/>
          <w:i/>
          <w:iCs/>
          <w:sz w:val="20"/>
          <w:szCs w:val="20"/>
        </w:rPr>
        <w:t xml:space="preserve"> Per item presented means each time an item is presented, including representment.</w:t>
      </w:r>
    </w:p>
    <w:p w14:paraId="5481B5B3" w14:textId="77777777" w:rsidR="00DC6F69" w:rsidRPr="00004AFE" w:rsidRDefault="00DC6F69" w:rsidP="00DC6F69">
      <w:pPr>
        <w:spacing w:line="216" w:lineRule="auto"/>
        <w:contextualSpacing/>
        <w:mirrorIndents/>
        <w:jc w:val="both"/>
        <w:rPr>
          <w:rFonts w:asciiTheme="minorHAnsi" w:hAnsiTheme="minorHAnsi" w:cstheme="minorHAnsi"/>
          <w:bCs/>
          <w:color w:val="404040"/>
          <w:sz w:val="20"/>
          <w:szCs w:val="20"/>
        </w:rPr>
      </w:pPr>
    </w:p>
    <w:p w14:paraId="0F2477E9" w14:textId="0ADA2050" w:rsidR="00DC6F69" w:rsidRPr="00004AFE" w:rsidRDefault="00DC6F69" w:rsidP="00DC6F69">
      <w:pPr>
        <w:spacing w:line="216" w:lineRule="auto"/>
        <w:contextualSpacing/>
        <w:mirrorIndents/>
        <w:jc w:val="both"/>
        <w:rPr>
          <w:rStyle w:val="Strong"/>
          <w:rFonts w:asciiTheme="minorHAnsi" w:hAnsiTheme="minorHAnsi" w:cstheme="minorHAnsi"/>
          <w:b w:val="0"/>
          <w:sz w:val="20"/>
          <w:szCs w:val="20"/>
        </w:rPr>
      </w:pPr>
      <w:r w:rsidRPr="00004AFE">
        <w:rPr>
          <w:rFonts w:asciiTheme="minorHAnsi" w:hAnsiTheme="minorHAnsi" w:cstheme="minorHAnsi"/>
          <w:b/>
          <w:sz w:val="20"/>
          <w:szCs w:val="20"/>
        </w:rPr>
        <w:t>Overdraft Protection</w:t>
      </w:r>
      <w:r w:rsidRPr="00004AFE">
        <w:rPr>
          <w:rFonts w:asciiTheme="minorHAnsi" w:hAnsiTheme="minorHAnsi" w:cstheme="minorHAnsi"/>
          <w:sz w:val="20"/>
          <w:szCs w:val="20"/>
        </w:rPr>
        <w:t xml:space="preserve"> </w:t>
      </w:r>
      <w:r w:rsidR="00525978" w:rsidRPr="007E5B0B">
        <w:rPr>
          <w:rFonts w:asciiTheme="minorHAnsi" w:hAnsiTheme="minorHAnsi" w:cstheme="minorHAnsi"/>
          <w:sz w:val="20"/>
          <w:szCs w:val="20"/>
        </w:rPr>
        <w:t>applies</w:t>
      </w:r>
      <w:r w:rsidR="00525978" w:rsidRPr="00004AFE">
        <w:rPr>
          <w:rFonts w:asciiTheme="minorHAnsi" w:hAnsiTheme="minorHAnsi" w:cstheme="minorHAnsi"/>
          <w:color w:val="FF0000"/>
          <w:sz w:val="20"/>
          <w:szCs w:val="20"/>
        </w:rPr>
        <w:t xml:space="preserve"> </w:t>
      </w:r>
      <w:r w:rsidR="00525978" w:rsidRPr="00004AFE">
        <w:rPr>
          <w:rFonts w:asciiTheme="minorHAnsi" w:hAnsiTheme="minorHAnsi" w:cstheme="minorHAnsi"/>
          <w:sz w:val="20"/>
          <w:szCs w:val="20"/>
        </w:rPr>
        <w:t>to all transactions and may help prevent overdrafts by automatically transferring funds to your checking account from another account</w:t>
      </w:r>
      <w:r w:rsidR="00525978">
        <w:rPr>
          <w:rFonts w:asciiTheme="minorHAnsi" w:hAnsiTheme="minorHAnsi" w:cstheme="minorHAnsi"/>
          <w:sz w:val="20"/>
          <w:szCs w:val="20"/>
        </w:rPr>
        <w:t xml:space="preserve"> </w:t>
      </w:r>
      <w:r w:rsidR="00525978" w:rsidRPr="00004AFE">
        <w:rPr>
          <w:rFonts w:asciiTheme="minorHAnsi" w:hAnsiTheme="minorHAnsi" w:cstheme="minorHAnsi"/>
          <w:sz w:val="20"/>
          <w:szCs w:val="20"/>
        </w:rPr>
        <w:t xml:space="preserve">you have at </w:t>
      </w:r>
      <w:r w:rsidR="00525978" w:rsidRPr="00004AFE">
        <w:rPr>
          <w:rFonts w:asciiTheme="minorHAnsi" w:hAnsiTheme="minorHAnsi" w:cstheme="minorHAnsi"/>
          <w:sz w:val="20"/>
          <w:szCs w:val="20"/>
        </w:rPr>
        <w:fldChar w:fldCharType="begin"/>
      </w:r>
      <w:r w:rsidR="00525978" w:rsidRPr="00004AFE">
        <w:rPr>
          <w:rFonts w:asciiTheme="minorHAnsi" w:hAnsiTheme="minorHAnsi" w:cstheme="minorHAnsi"/>
          <w:sz w:val="20"/>
          <w:szCs w:val="20"/>
        </w:rPr>
        <w:instrText xml:space="preserve"> DOCPROPERTY  "Engagement Client"  \* MERGEFORMAT </w:instrText>
      </w:r>
      <w:r w:rsidR="00525978" w:rsidRPr="00004AFE">
        <w:rPr>
          <w:rFonts w:asciiTheme="minorHAnsi" w:hAnsiTheme="minorHAnsi" w:cstheme="minorHAnsi"/>
          <w:sz w:val="20"/>
          <w:szCs w:val="20"/>
        </w:rPr>
        <w:fldChar w:fldCharType="separate"/>
      </w:r>
      <w:r w:rsidR="00525978">
        <w:rPr>
          <w:rFonts w:asciiTheme="minorHAnsi" w:hAnsiTheme="minorHAnsi" w:cstheme="minorHAnsi"/>
          <w:sz w:val="20"/>
          <w:szCs w:val="20"/>
        </w:rPr>
        <w:t>Essex County Teachers FCU</w:t>
      </w:r>
      <w:r w:rsidR="00525978" w:rsidRPr="00004AFE">
        <w:rPr>
          <w:rFonts w:asciiTheme="minorHAnsi" w:hAnsiTheme="minorHAnsi" w:cstheme="minorHAnsi"/>
          <w:sz w:val="20"/>
          <w:szCs w:val="20"/>
        </w:rPr>
        <w:fldChar w:fldCharType="end"/>
      </w:r>
      <w:r w:rsidR="00525978">
        <w:rPr>
          <w:rFonts w:asciiTheme="minorHAnsi" w:hAnsiTheme="minorHAnsi" w:cstheme="minorHAnsi"/>
          <w:sz w:val="20"/>
          <w:szCs w:val="20"/>
        </w:rPr>
        <w:t>. You may have been automatically enrolled.</w:t>
      </w:r>
    </w:p>
    <w:p w14:paraId="0518DDFF" w14:textId="77777777" w:rsidR="00DC6F69" w:rsidRPr="00004AFE" w:rsidRDefault="00DC6F69" w:rsidP="00DC6F69">
      <w:pPr>
        <w:spacing w:line="216" w:lineRule="auto"/>
        <w:contextualSpacing/>
        <w:mirrorIndents/>
        <w:jc w:val="both"/>
        <w:rPr>
          <w:rStyle w:val="Strong"/>
          <w:rFonts w:asciiTheme="minorHAnsi" w:hAnsiTheme="minorHAnsi" w:cstheme="minorHAnsi"/>
          <w:b w:val="0"/>
          <w:sz w:val="20"/>
          <w:szCs w:val="20"/>
        </w:rPr>
      </w:pPr>
    </w:p>
    <w:p w14:paraId="26092387" w14:textId="77777777" w:rsidR="00DC6F69" w:rsidRPr="00004AFE" w:rsidRDefault="00DC6F69" w:rsidP="00DC6F69">
      <w:pPr>
        <w:spacing w:line="216" w:lineRule="auto"/>
        <w:contextualSpacing/>
        <w:mirrorIndents/>
        <w:jc w:val="both"/>
        <w:rPr>
          <w:rFonts w:asciiTheme="minorHAnsi" w:hAnsiTheme="minorHAnsi" w:cstheme="minorHAnsi"/>
          <w:bCs/>
          <w:color w:val="FF0000"/>
          <w:sz w:val="20"/>
          <w:szCs w:val="20"/>
        </w:rPr>
      </w:pPr>
      <w:r w:rsidRPr="00004AFE">
        <w:rPr>
          <w:rFonts w:asciiTheme="minorHAnsi" w:hAnsiTheme="minorHAnsi" w:cstheme="minorHAnsi"/>
          <w:b/>
          <w:sz w:val="20"/>
          <w:szCs w:val="20"/>
        </w:rPr>
        <w:fldChar w:fldCharType="begin"/>
      </w:r>
      <w:r w:rsidRPr="00004AFE">
        <w:rPr>
          <w:rFonts w:asciiTheme="minorHAnsi" w:hAnsiTheme="minorHAnsi" w:cstheme="minorHAnsi"/>
          <w:b/>
          <w:sz w:val="20"/>
          <w:szCs w:val="20"/>
        </w:rPr>
        <w:instrText xml:space="preserve"> DOCPROPERTY  "Overdraft Privilege"  \* MERGEFORMAT </w:instrText>
      </w:r>
      <w:r w:rsidRPr="00004AFE">
        <w:rPr>
          <w:rFonts w:asciiTheme="minorHAnsi" w:hAnsiTheme="minorHAnsi" w:cstheme="minorHAnsi"/>
          <w:b/>
          <w:sz w:val="20"/>
          <w:szCs w:val="20"/>
        </w:rPr>
        <w:fldChar w:fldCharType="separate"/>
      </w:r>
      <w:r>
        <w:rPr>
          <w:rFonts w:asciiTheme="minorHAnsi" w:hAnsiTheme="minorHAnsi" w:cstheme="minorHAnsi"/>
          <w:b/>
          <w:sz w:val="20"/>
          <w:szCs w:val="20"/>
        </w:rPr>
        <w:t>Overdraft Privilege</w:t>
      </w:r>
      <w:r w:rsidRPr="00004AFE">
        <w:rPr>
          <w:rFonts w:asciiTheme="minorHAnsi" w:hAnsiTheme="minorHAnsi" w:cstheme="minorHAnsi"/>
          <w:b/>
          <w:sz w:val="20"/>
          <w:szCs w:val="20"/>
        </w:rPr>
        <w:fldChar w:fldCharType="end"/>
      </w:r>
      <w:r w:rsidRPr="00004AFE">
        <w:rPr>
          <w:rFonts w:asciiTheme="minorHAnsi" w:hAnsiTheme="minorHAnsi" w:cstheme="minorHAnsi"/>
          <w:b/>
          <w:sz w:val="20"/>
          <w:szCs w:val="20"/>
        </w:rPr>
        <w:t xml:space="preserve"> </w:t>
      </w:r>
      <w:r w:rsidRPr="00004AFE">
        <w:rPr>
          <w:rFonts w:asciiTheme="minorHAnsi" w:hAnsiTheme="minorHAnsi" w:cstheme="minorHAnsi"/>
          <w:sz w:val="20"/>
          <w:szCs w:val="20"/>
        </w:rPr>
        <w:t xml:space="preserve">allows you to overdraw your account up to the disclosed limit for a fee to pay a transaction. </w:t>
      </w:r>
      <w:r w:rsidRPr="004B5DE1">
        <w:rPr>
          <w:rFonts w:asciiTheme="minorHAnsi" w:hAnsiTheme="minorHAnsi" w:cstheme="minorHAnsi"/>
          <w:bCs/>
          <w:sz w:val="20"/>
          <w:szCs w:val="20"/>
        </w:rPr>
        <w:t xml:space="preserve">Even if you have Overdraft Protection, </w:t>
      </w:r>
      <w:r w:rsidRPr="004B5DE1">
        <w:rPr>
          <w:rFonts w:asciiTheme="minorHAnsi" w:hAnsiTheme="minorHAnsi" w:cstheme="minorHAnsi"/>
          <w:sz w:val="20"/>
          <w:szCs w:val="20"/>
        </w:rPr>
        <w:fldChar w:fldCharType="begin"/>
      </w:r>
      <w:r w:rsidRPr="004B5DE1">
        <w:rPr>
          <w:rFonts w:asciiTheme="minorHAnsi" w:hAnsiTheme="minorHAnsi" w:cstheme="minorHAnsi"/>
          <w:sz w:val="20"/>
          <w:szCs w:val="20"/>
        </w:rPr>
        <w:instrText xml:space="preserve"> DOCPROPERTY  "Overdraft Privilege"  \* MERGEFORMAT </w:instrText>
      </w:r>
      <w:r w:rsidRPr="004B5DE1">
        <w:rPr>
          <w:rFonts w:asciiTheme="minorHAnsi" w:hAnsiTheme="minorHAnsi" w:cstheme="minorHAnsi"/>
          <w:sz w:val="20"/>
          <w:szCs w:val="20"/>
        </w:rPr>
        <w:fldChar w:fldCharType="separate"/>
      </w:r>
      <w:r w:rsidRPr="004B5DE1">
        <w:rPr>
          <w:rFonts w:asciiTheme="minorHAnsi" w:hAnsiTheme="minorHAnsi" w:cstheme="minorHAnsi"/>
          <w:sz w:val="20"/>
          <w:szCs w:val="20"/>
        </w:rPr>
        <w:t>Overdraft Privilege</w:t>
      </w:r>
      <w:r w:rsidRPr="004B5DE1">
        <w:rPr>
          <w:rFonts w:asciiTheme="minorHAnsi" w:hAnsiTheme="minorHAnsi" w:cstheme="minorHAnsi"/>
          <w:sz w:val="20"/>
          <w:szCs w:val="20"/>
        </w:rPr>
        <w:fldChar w:fldCharType="end"/>
      </w:r>
      <w:r w:rsidRPr="004B5DE1">
        <w:rPr>
          <w:rFonts w:asciiTheme="minorHAnsi" w:hAnsiTheme="minorHAnsi" w:cstheme="minorHAnsi"/>
          <w:bCs/>
          <w:sz w:val="20"/>
          <w:szCs w:val="20"/>
        </w:rPr>
        <w:t xml:space="preserve"> is still available as secondary coverage if the other protection source is exhausted.</w:t>
      </w:r>
      <w:r w:rsidRPr="004B5DE1">
        <w:rPr>
          <w:rFonts w:asciiTheme="minorHAnsi" w:hAnsiTheme="minorHAnsi" w:cstheme="minorHAnsi"/>
          <w:sz w:val="20"/>
          <w:szCs w:val="20"/>
        </w:rPr>
        <w:t xml:space="preserve"> </w:t>
      </w:r>
      <w:r w:rsidRPr="00004AFE">
        <w:rPr>
          <w:rFonts w:asciiTheme="minorHAnsi" w:hAnsiTheme="minorHAnsi" w:cstheme="minorHAnsi"/>
          <w:sz w:val="20"/>
          <w:szCs w:val="20"/>
        </w:rPr>
        <w:t xml:space="preserve">Please review </w:t>
      </w:r>
      <w:r w:rsidRPr="00E46826">
        <w:rPr>
          <w:rFonts w:asciiTheme="minorHAnsi" w:hAnsiTheme="minorHAnsi" w:cstheme="minorHAnsi"/>
          <w:b/>
          <w:i/>
          <w:iCs/>
          <w:sz w:val="20"/>
          <w:szCs w:val="20"/>
        </w:rPr>
        <w:t>What Else You Should Know</w:t>
      </w:r>
      <w:r w:rsidRPr="00004AFE">
        <w:rPr>
          <w:rFonts w:asciiTheme="minorHAnsi" w:hAnsiTheme="minorHAnsi" w:cstheme="minorHAnsi"/>
          <w:b/>
          <w:sz w:val="20"/>
          <w:szCs w:val="20"/>
        </w:rPr>
        <w:t xml:space="preserve"> </w:t>
      </w:r>
      <w:r w:rsidRPr="00004AFE">
        <w:rPr>
          <w:rFonts w:asciiTheme="minorHAnsi" w:hAnsiTheme="minorHAnsi" w:cstheme="minorHAnsi"/>
          <w:sz w:val="20"/>
          <w:szCs w:val="20"/>
        </w:rPr>
        <w:t>for other important information.</w:t>
      </w:r>
    </w:p>
    <w:p w14:paraId="47A4CC1B" w14:textId="77777777" w:rsidR="00DC6F69" w:rsidRPr="00004AFE" w:rsidRDefault="00DC6F69" w:rsidP="00DC6F69">
      <w:pPr>
        <w:spacing w:line="216" w:lineRule="auto"/>
        <w:contextualSpacing/>
        <w:mirrorIndents/>
        <w:jc w:val="both"/>
        <w:rPr>
          <w:rFonts w:asciiTheme="minorHAnsi" w:hAnsiTheme="minorHAnsi" w:cstheme="minorHAnsi"/>
          <w:sz w:val="20"/>
          <w:szCs w:val="20"/>
        </w:rPr>
      </w:pPr>
    </w:p>
    <w:tbl>
      <w:tblPr>
        <w:tblW w:w="10638" w:type="dxa"/>
        <w:jc w:val="cente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0A0" w:firstRow="1" w:lastRow="0" w:firstColumn="1" w:lastColumn="0" w:noHBand="0" w:noVBand="0"/>
      </w:tblPr>
      <w:tblGrid>
        <w:gridCol w:w="3046"/>
        <w:gridCol w:w="1922"/>
        <w:gridCol w:w="2340"/>
        <w:gridCol w:w="3330"/>
      </w:tblGrid>
      <w:tr w:rsidR="00DC6F69" w:rsidRPr="00004AFE" w14:paraId="3E8C7B8D" w14:textId="77777777" w:rsidTr="00AB4A61">
        <w:trPr>
          <w:jc w:val="center"/>
        </w:trPr>
        <w:tc>
          <w:tcPr>
            <w:tcW w:w="3046" w:type="dxa"/>
            <w:tcBorders>
              <w:top w:val="single" w:sz="8" w:space="0" w:color="auto"/>
              <w:left w:val="single" w:sz="8" w:space="0" w:color="auto"/>
              <w:bottom w:val="single" w:sz="12" w:space="0" w:color="auto"/>
              <w:right w:val="single" w:sz="8" w:space="0" w:color="auto"/>
            </w:tcBorders>
            <w:vAlign w:val="center"/>
          </w:tcPr>
          <w:p w14:paraId="18370E63" w14:textId="77777777" w:rsidR="00DC6F69" w:rsidRPr="00004AFE" w:rsidRDefault="00DC6F69" w:rsidP="00AB4A61">
            <w:pPr>
              <w:spacing w:line="216" w:lineRule="auto"/>
              <w:contextualSpacing/>
              <w:mirrorIndents/>
              <w:jc w:val="center"/>
              <w:rPr>
                <w:rFonts w:asciiTheme="minorHAnsi" w:hAnsiTheme="minorHAnsi" w:cstheme="minorHAnsi"/>
                <w:b/>
                <w:bCs/>
                <w:sz w:val="20"/>
                <w:szCs w:val="20"/>
              </w:rPr>
            </w:pPr>
            <w:r w:rsidRPr="00004AFE">
              <w:rPr>
                <w:rFonts w:asciiTheme="minorHAnsi" w:hAnsiTheme="minorHAnsi" w:cstheme="minorHAnsi"/>
                <w:b/>
                <w:bCs/>
                <w:sz w:val="20"/>
                <w:szCs w:val="20"/>
              </w:rPr>
              <w:t xml:space="preserve">Transactions Covered with </w:t>
            </w:r>
            <w:r w:rsidRPr="00004AFE">
              <w:rPr>
                <w:rFonts w:asciiTheme="minorHAnsi" w:hAnsiTheme="minorHAnsi" w:cstheme="minorHAnsi"/>
                <w:b/>
                <w:bCs/>
                <w:sz w:val="20"/>
                <w:szCs w:val="20"/>
              </w:rPr>
              <w:fldChar w:fldCharType="begin"/>
            </w:r>
            <w:r w:rsidRPr="00004AFE">
              <w:rPr>
                <w:rFonts w:asciiTheme="minorHAnsi" w:hAnsiTheme="minorHAnsi" w:cstheme="minorHAnsi"/>
                <w:b/>
                <w:bCs/>
                <w:sz w:val="20"/>
                <w:szCs w:val="20"/>
              </w:rPr>
              <w:instrText xml:space="preserve"> DOCPROPERTY  "Overdraft Privilege"  \* MERGEFORMAT </w:instrText>
            </w:r>
            <w:r w:rsidRPr="00004AFE">
              <w:rPr>
                <w:rFonts w:asciiTheme="minorHAnsi" w:hAnsiTheme="minorHAnsi" w:cstheme="minorHAnsi"/>
                <w:b/>
                <w:bCs/>
                <w:sz w:val="20"/>
                <w:szCs w:val="20"/>
              </w:rPr>
              <w:fldChar w:fldCharType="separate"/>
            </w:r>
            <w:r>
              <w:rPr>
                <w:rFonts w:asciiTheme="minorHAnsi" w:hAnsiTheme="minorHAnsi" w:cstheme="minorHAnsi"/>
                <w:b/>
                <w:bCs/>
                <w:sz w:val="20"/>
                <w:szCs w:val="20"/>
              </w:rPr>
              <w:t>Overdraft Privilege</w:t>
            </w:r>
            <w:r w:rsidRPr="00004AFE">
              <w:rPr>
                <w:rFonts w:asciiTheme="minorHAnsi" w:hAnsiTheme="minorHAnsi" w:cstheme="minorHAnsi"/>
                <w:b/>
                <w:bCs/>
                <w:sz w:val="20"/>
                <w:szCs w:val="20"/>
              </w:rPr>
              <w:fldChar w:fldCharType="end"/>
            </w:r>
          </w:p>
        </w:tc>
        <w:tc>
          <w:tcPr>
            <w:tcW w:w="1922" w:type="dxa"/>
            <w:tcBorders>
              <w:top w:val="single" w:sz="8" w:space="0" w:color="auto"/>
              <w:left w:val="single" w:sz="8" w:space="0" w:color="auto"/>
              <w:bottom w:val="single" w:sz="12" w:space="0" w:color="auto"/>
              <w:right w:val="single" w:sz="8" w:space="0" w:color="auto"/>
            </w:tcBorders>
            <w:vAlign w:val="center"/>
          </w:tcPr>
          <w:p w14:paraId="132FB8FF" w14:textId="77777777" w:rsidR="00DC6F69" w:rsidRPr="00004AFE" w:rsidRDefault="00DC6F69" w:rsidP="00AB4A61">
            <w:pPr>
              <w:spacing w:line="216" w:lineRule="auto"/>
              <w:contextualSpacing/>
              <w:mirrorIndents/>
              <w:jc w:val="center"/>
              <w:rPr>
                <w:rFonts w:asciiTheme="minorHAnsi" w:hAnsiTheme="minorHAnsi" w:cstheme="minorHAnsi"/>
                <w:b/>
                <w:bCs/>
                <w:sz w:val="20"/>
                <w:szCs w:val="20"/>
              </w:rPr>
            </w:pPr>
            <w:r w:rsidRPr="00004AFE">
              <w:rPr>
                <w:rFonts w:asciiTheme="minorHAnsi" w:hAnsiTheme="minorHAnsi" w:cstheme="minorHAnsi"/>
                <w:b/>
                <w:bCs/>
                <w:sz w:val="20"/>
                <w:szCs w:val="20"/>
              </w:rPr>
              <w:t xml:space="preserve">Standard Coverage </w:t>
            </w:r>
            <w:r w:rsidRPr="00004AFE">
              <w:rPr>
                <w:rFonts w:asciiTheme="minorHAnsi" w:hAnsiTheme="minorHAnsi" w:cstheme="minorHAnsi"/>
                <w:b/>
                <w:bCs/>
                <w:sz w:val="20"/>
                <w:szCs w:val="20"/>
              </w:rPr>
              <w:br/>
              <w:t>(No action required)</w:t>
            </w:r>
          </w:p>
        </w:tc>
        <w:tc>
          <w:tcPr>
            <w:tcW w:w="2340" w:type="dxa"/>
            <w:tcBorders>
              <w:top w:val="single" w:sz="8" w:space="0" w:color="auto"/>
              <w:left w:val="single" w:sz="8" w:space="0" w:color="auto"/>
              <w:bottom w:val="single" w:sz="12" w:space="0" w:color="auto"/>
              <w:right w:val="single" w:sz="8" w:space="0" w:color="auto"/>
            </w:tcBorders>
            <w:vAlign w:val="center"/>
          </w:tcPr>
          <w:p w14:paraId="28D8B7A0" w14:textId="77777777" w:rsidR="00DC6F69" w:rsidRPr="00004AFE" w:rsidRDefault="00DC6F69" w:rsidP="00AB4A61">
            <w:pPr>
              <w:spacing w:line="216" w:lineRule="auto"/>
              <w:contextualSpacing/>
              <w:mirrorIndents/>
              <w:jc w:val="center"/>
              <w:rPr>
                <w:rFonts w:asciiTheme="minorHAnsi" w:hAnsiTheme="minorHAnsi" w:cstheme="minorHAnsi"/>
                <w:b/>
                <w:bCs/>
                <w:sz w:val="20"/>
                <w:szCs w:val="20"/>
              </w:rPr>
            </w:pPr>
            <w:r w:rsidRPr="00004AFE">
              <w:rPr>
                <w:rFonts w:asciiTheme="minorHAnsi" w:hAnsiTheme="minorHAnsi" w:cstheme="minorHAnsi"/>
                <w:b/>
                <w:bCs/>
                <w:sz w:val="20"/>
                <w:szCs w:val="20"/>
              </w:rPr>
              <w:t>Extended Coverage</w:t>
            </w:r>
          </w:p>
          <w:p w14:paraId="1D093651" w14:textId="77777777" w:rsidR="00DC6F69" w:rsidRPr="00004AFE" w:rsidRDefault="00DC6F69" w:rsidP="00AB4A61">
            <w:pPr>
              <w:spacing w:line="216" w:lineRule="auto"/>
              <w:contextualSpacing/>
              <w:mirrorIndents/>
              <w:jc w:val="center"/>
              <w:rPr>
                <w:rFonts w:asciiTheme="minorHAnsi" w:hAnsiTheme="minorHAnsi" w:cstheme="minorHAnsi"/>
                <w:b/>
                <w:bCs/>
                <w:sz w:val="20"/>
                <w:szCs w:val="20"/>
              </w:rPr>
            </w:pPr>
            <w:r w:rsidRPr="00004AFE">
              <w:rPr>
                <w:rFonts w:asciiTheme="minorHAnsi" w:hAnsiTheme="minorHAnsi" w:cstheme="minorHAnsi"/>
                <w:b/>
                <w:bCs/>
                <w:sz w:val="20"/>
                <w:szCs w:val="20"/>
              </w:rPr>
              <w:t>(Your consent required on accounts) *</w:t>
            </w:r>
          </w:p>
        </w:tc>
        <w:tc>
          <w:tcPr>
            <w:tcW w:w="3330" w:type="dxa"/>
            <w:vMerge w:val="restart"/>
            <w:tcBorders>
              <w:top w:val="single" w:sz="8" w:space="0" w:color="auto"/>
              <w:left w:val="single" w:sz="8" w:space="0" w:color="auto"/>
              <w:right w:val="single" w:sz="8" w:space="0" w:color="auto"/>
            </w:tcBorders>
            <w:vAlign w:val="center"/>
          </w:tcPr>
          <w:p w14:paraId="057575F4" w14:textId="77777777" w:rsidR="00DC6F69" w:rsidRPr="00004AFE" w:rsidRDefault="00DC6F69" w:rsidP="00AB4A61">
            <w:pPr>
              <w:spacing w:line="216" w:lineRule="auto"/>
              <w:contextualSpacing/>
              <w:mirrorIndents/>
              <w:jc w:val="both"/>
              <w:rPr>
                <w:rFonts w:asciiTheme="minorHAnsi" w:hAnsiTheme="minorHAnsi" w:cstheme="minorHAnsi"/>
                <w:sz w:val="20"/>
                <w:szCs w:val="20"/>
              </w:rPr>
            </w:pPr>
            <w:r w:rsidRPr="00004AFE">
              <w:rPr>
                <w:rFonts w:asciiTheme="minorHAnsi" w:hAnsiTheme="minorHAnsi" w:cstheme="minorHAnsi"/>
                <w:b/>
                <w:sz w:val="20"/>
                <w:szCs w:val="20"/>
              </w:rPr>
              <w:t>If you would like to select Extended Coverage for future transactions</w:t>
            </w:r>
            <w:r w:rsidRPr="00004AFE">
              <w:rPr>
                <w:rFonts w:asciiTheme="minorHAnsi" w:hAnsiTheme="minorHAnsi" w:cstheme="minorHAnsi"/>
                <w:sz w:val="20"/>
                <w:szCs w:val="20"/>
              </w:rPr>
              <w:t>:</w:t>
            </w:r>
          </w:p>
          <w:p w14:paraId="063AD1C8" w14:textId="77777777" w:rsidR="00DC6F69" w:rsidRPr="00004AFE" w:rsidRDefault="00DC6F69" w:rsidP="00DC6F69">
            <w:pPr>
              <w:pStyle w:val="ListParagraph"/>
              <w:numPr>
                <w:ilvl w:val="0"/>
                <w:numId w:val="1"/>
              </w:numPr>
              <w:spacing w:line="216" w:lineRule="auto"/>
              <w:ind w:left="132" w:hanging="132"/>
              <w:mirrorIndents/>
              <w:rPr>
                <w:rFonts w:asciiTheme="minorHAnsi" w:hAnsiTheme="minorHAnsi" w:cstheme="minorHAnsi"/>
                <w:sz w:val="20"/>
                <w:szCs w:val="20"/>
              </w:rPr>
            </w:pPr>
            <w:r w:rsidRPr="00004AFE">
              <w:rPr>
                <w:rFonts w:asciiTheme="minorHAnsi" w:hAnsiTheme="minorHAnsi" w:cstheme="minorHAnsi"/>
                <w:sz w:val="20"/>
                <w:szCs w:val="20"/>
              </w:rPr>
              <w:t xml:space="preserve">call us at </w:t>
            </w: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"Phone Number"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(973) 748-8847 or (973) 643-4738</w:t>
            </w:r>
            <w:r w:rsidRPr="00004AFE">
              <w:rPr>
                <w:rFonts w:asciiTheme="minorHAnsi" w:hAnsiTheme="minorHAnsi" w:cstheme="minorHAnsi"/>
                <w:sz w:val="20"/>
                <w:szCs w:val="20"/>
              </w:rPr>
              <w:fldChar w:fldCharType="end"/>
            </w:r>
          </w:p>
          <w:p w14:paraId="198EABB8" w14:textId="77777777" w:rsidR="00DC6F69" w:rsidRPr="00004AFE" w:rsidRDefault="00DC6F69" w:rsidP="00DC6F69">
            <w:pPr>
              <w:pStyle w:val="ListParagraph"/>
              <w:numPr>
                <w:ilvl w:val="0"/>
                <w:numId w:val="1"/>
              </w:numPr>
              <w:spacing w:line="216" w:lineRule="auto"/>
              <w:ind w:left="132" w:hanging="132"/>
              <w:mirrorIndents/>
              <w:rPr>
                <w:rFonts w:asciiTheme="minorHAnsi" w:hAnsiTheme="minorHAnsi" w:cstheme="minorHAnsi"/>
                <w:sz w:val="20"/>
                <w:szCs w:val="20"/>
              </w:rPr>
            </w:pPr>
            <w:r w:rsidRPr="00004AFE">
              <w:rPr>
                <w:rFonts w:asciiTheme="minorHAnsi" w:hAnsiTheme="minorHAnsi" w:cstheme="minorHAnsi"/>
                <w:sz w:val="20"/>
                <w:szCs w:val="20"/>
              </w:rPr>
              <w:t>visit any branch</w:t>
            </w:r>
          </w:p>
          <w:p w14:paraId="115E5EF4" w14:textId="77777777" w:rsidR="00DC6F69" w:rsidRPr="00004AFE" w:rsidRDefault="00DC6F69" w:rsidP="00DC6F69">
            <w:pPr>
              <w:pStyle w:val="ListParagraph"/>
              <w:numPr>
                <w:ilvl w:val="0"/>
                <w:numId w:val="1"/>
              </w:numPr>
              <w:spacing w:line="216" w:lineRule="auto"/>
              <w:ind w:left="132" w:hanging="132"/>
              <w:mirrorIndents/>
              <w:rPr>
                <w:rFonts w:asciiTheme="minorHAnsi" w:hAnsiTheme="minorHAnsi" w:cstheme="minorHAnsi"/>
                <w:sz w:val="20"/>
                <w:szCs w:val="20"/>
              </w:rPr>
            </w:pPr>
            <w:r w:rsidRPr="00004AFE">
              <w:rPr>
                <w:rFonts w:asciiTheme="minorHAnsi" w:hAnsiTheme="minorHAnsi" w:cstheme="minorHAnsi"/>
                <w:sz w:val="20"/>
                <w:szCs w:val="20"/>
              </w:rPr>
              <w:t xml:space="preserve">complete a consent form and mail it to us at </w:t>
            </w: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"Mailing Address"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125 Franklin Street, Bloomfield, NJ 07003</w:t>
            </w:r>
            <w:r w:rsidRPr="00004AFE">
              <w:rPr>
                <w:rFonts w:asciiTheme="minorHAnsi" w:hAnsiTheme="minorHAnsi" w:cstheme="minorHAnsi"/>
                <w:sz w:val="20"/>
                <w:szCs w:val="20"/>
              </w:rPr>
              <w:fldChar w:fldCharType="end"/>
            </w:r>
          </w:p>
          <w:p w14:paraId="6C6D7774" w14:textId="77777777" w:rsidR="00DC6F69" w:rsidRPr="00004AFE" w:rsidRDefault="00DC6F69" w:rsidP="00DC6F69">
            <w:pPr>
              <w:pStyle w:val="ListParagraph"/>
              <w:numPr>
                <w:ilvl w:val="0"/>
                <w:numId w:val="1"/>
              </w:numPr>
              <w:spacing w:line="216" w:lineRule="auto"/>
              <w:ind w:left="132" w:hanging="132"/>
              <w:mirrorIndents/>
              <w:rPr>
                <w:rFonts w:asciiTheme="minorHAnsi" w:hAnsiTheme="minorHAnsi" w:cstheme="minorHAnsi"/>
                <w:sz w:val="20"/>
                <w:szCs w:val="20"/>
              </w:rPr>
            </w:pPr>
            <w:r w:rsidRPr="00004AFE">
              <w:rPr>
                <w:rFonts w:asciiTheme="minorHAnsi" w:hAnsiTheme="minorHAnsi" w:cstheme="minorHAnsi"/>
                <w:sz w:val="20"/>
                <w:szCs w:val="20"/>
              </w:rPr>
              <w:t xml:space="preserve">email us at </w:t>
            </w: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"Email Address"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info@ectcu.org</w:t>
            </w:r>
            <w:r w:rsidRPr="00004AFE">
              <w:rPr>
                <w:rFonts w:asciiTheme="minorHAnsi" w:hAnsiTheme="minorHAnsi" w:cstheme="minorHAnsi"/>
                <w:sz w:val="20"/>
                <w:szCs w:val="20"/>
              </w:rPr>
              <w:fldChar w:fldCharType="end"/>
            </w:r>
          </w:p>
        </w:tc>
      </w:tr>
      <w:tr w:rsidR="00DC6F69" w:rsidRPr="00004AFE" w14:paraId="46BE60AB" w14:textId="77777777" w:rsidTr="00AB4A61">
        <w:trPr>
          <w:jc w:val="center"/>
        </w:trPr>
        <w:tc>
          <w:tcPr>
            <w:tcW w:w="3046" w:type="dxa"/>
            <w:tcBorders>
              <w:top w:val="single" w:sz="12" w:space="0" w:color="auto"/>
              <w:left w:val="single" w:sz="8" w:space="0" w:color="auto"/>
              <w:bottom w:val="single" w:sz="8" w:space="0" w:color="auto"/>
              <w:right w:val="single" w:sz="8" w:space="0" w:color="auto"/>
            </w:tcBorders>
            <w:shd w:val="clear" w:color="auto" w:fill="auto"/>
          </w:tcPr>
          <w:p w14:paraId="2E6CA4F8" w14:textId="77777777" w:rsidR="00DC6F69" w:rsidRPr="00004AFE" w:rsidRDefault="00DC6F69" w:rsidP="00AB4A61">
            <w:pPr>
              <w:tabs>
                <w:tab w:val="center" w:pos="1415"/>
              </w:tabs>
              <w:spacing w:line="216" w:lineRule="auto"/>
              <w:contextualSpacing/>
              <w:mirrorIndents/>
              <w:jc w:val="both"/>
              <w:rPr>
                <w:rFonts w:asciiTheme="minorHAnsi" w:hAnsiTheme="minorHAnsi" w:cstheme="minorHAnsi"/>
                <w:b/>
                <w:bCs/>
                <w:sz w:val="20"/>
                <w:szCs w:val="20"/>
              </w:rPr>
            </w:pPr>
            <w:r w:rsidRPr="00004AFE">
              <w:rPr>
                <w:rFonts w:asciiTheme="minorHAnsi" w:hAnsiTheme="minorHAnsi" w:cstheme="minorHAnsi"/>
                <w:b/>
                <w:bCs/>
                <w:sz w:val="20"/>
                <w:szCs w:val="20"/>
              </w:rPr>
              <w:t xml:space="preserve">Checks </w:t>
            </w:r>
          </w:p>
        </w:tc>
        <w:tc>
          <w:tcPr>
            <w:tcW w:w="1922" w:type="dxa"/>
            <w:tcBorders>
              <w:top w:val="single" w:sz="12" w:space="0" w:color="auto"/>
              <w:left w:val="single" w:sz="8" w:space="0" w:color="auto"/>
              <w:bottom w:val="single" w:sz="8" w:space="0" w:color="auto"/>
              <w:right w:val="single" w:sz="8" w:space="0" w:color="auto"/>
            </w:tcBorders>
            <w:shd w:val="clear" w:color="auto" w:fill="auto"/>
          </w:tcPr>
          <w:p w14:paraId="19018248" w14:textId="77777777" w:rsidR="00DC6F69" w:rsidRPr="00004AFE" w:rsidRDefault="00DC6F69" w:rsidP="00AB4A61">
            <w:pPr>
              <w:spacing w:line="216" w:lineRule="auto"/>
              <w:contextualSpacing/>
              <w:mirrorIndents/>
              <w:jc w:val="center"/>
              <w:rPr>
                <w:rFonts w:asciiTheme="minorHAnsi" w:hAnsiTheme="minorHAnsi" w:cstheme="minorHAnsi"/>
                <w:b/>
                <w:sz w:val="20"/>
                <w:szCs w:val="20"/>
              </w:rPr>
            </w:pPr>
            <w:r w:rsidRPr="00004AFE">
              <w:rPr>
                <w:rFonts w:asciiTheme="minorHAnsi" w:hAnsiTheme="minorHAnsi" w:cstheme="minorHAnsi"/>
                <w:b/>
                <w:sz w:val="20"/>
                <w:szCs w:val="20"/>
              </w:rPr>
              <w:t>X</w:t>
            </w:r>
          </w:p>
        </w:tc>
        <w:tc>
          <w:tcPr>
            <w:tcW w:w="2340" w:type="dxa"/>
            <w:tcBorders>
              <w:top w:val="single" w:sz="12" w:space="0" w:color="auto"/>
              <w:left w:val="single" w:sz="8" w:space="0" w:color="auto"/>
              <w:bottom w:val="single" w:sz="8" w:space="0" w:color="auto"/>
              <w:right w:val="single" w:sz="8" w:space="0" w:color="auto"/>
            </w:tcBorders>
            <w:shd w:val="clear" w:color="auto" w:fill="auto"/>
          </w:tcPr>
          <w:p w14:paraId="69EFC2DE" w14:textId="77777777" w:rsidR="00DC6F69" w:rsidRPr="00004AFE" w:rsidRDefault="00DC6F69" w:rsidP="00AB4A61">
            <w:pPr>
              <w:spacing w:line="216" w:lineRule="auto"/>
              <w:contextualSpacing/>
              <w:mirrorIndents/>
              <w:jc w:val="center"/>
              <w:rPr>
                <w:rFonts w:asciiTheme="minorHAnsi" w:hAnsiTheme="minorHAnsi" w:cstheme="minorHAnsi"/>
                <w:b/>
                <w:sz w:val="20"/>
                <w:szCs w:val="20"/>
              </w:rPr>
            </w:pPr>
            <w:r w:rsidRPr="00004AFE">
              <w:rPr>
                <w:rFonts w:asciiTheme="minorHAnsi" w:hAnsiTheme="minorHAnsi" w:cstheme="minorHAnsi"/>
                <w:b/>
                <w:sz w:val="20"/>
                <w:szCs w:val="20"/>
              </w:rPr>
              <w:t>X</w:t>
            </w:r>
          </w:p>
        </w:tc>
        <w:tc>
          <w:tcPr>
            <w:tcW w:w="3330" w:type="dxa"/>
            <w:vMerge/>
            <w:tcBorders>
              <w:left w:val="single" w:sz="8" w:space="0" w:color="auto"/>
              <w:right w:val="single" w:sz="8" w:space="0" w:color="auto"/>
            </w:tcBorders>
            <w:vAlign w:val="center"/>
          </w:tcPr>
          <w:p w14:paraId="2E13C020" w14:textId="77777777" w:rsidR="00DC6F69" w:rsidRPr="00004AFE" w:rsidRDefault="00DC6F69" w:rsidP="00AB4A61">
            <w:pPr>
              <w:spacing w:line="216" w:lineRule="auto"/>
              <w:contextualSpacing/>
              <w:mirrorIndents/>
              <w:jc w:val="both"/>
              <w:rPr>
                <w:rFonts w:asciiTheme="minorHAnsi" w:hAnsiTheme="minorHAnsi" w:cstheme="minorHAnsi"/>
                <w:sz w:val="20"/>
                <w:szCs w:val="20"/>
              </w:rPr>
            </w:pPr>
          </w:p>
        </w:tc>
      </w:tr>
      <w:tr w:rsidR="00DC6F69" w:rsidRPr="00004AFE" w14:paraId="42748E29" w14:textId="77777777" w:rsidTr="00AB4A61">
        <w:trPr>
          <w:jc w:val="center"/>
        </w:trPr>
        <w:tc>
          <w:tcPr>
            <w:tcW w:w="3046" w:type="dxa"/>
            <w:tcBorders>
              <w:top w:val="single" w:sz="8" w:space="0" w:color="auto"/>
              <w:left w:val="single" w:sz="8" w:space="0" w:color="auto"/>
              <w:bottom w:val="single" w:sz="8" w:space="0" w:color="auto"/>
              <w:right w:val="single" w:sz="8" w:space="0" w:color="auto"/>
            </w:tcBorders>
            <w:shd w:val="clear" w:color="auto" w:fill="auto"/>
          </w:tcPr>
          <w:p w14:paraId="108F602F" w14:textId="77777777" w:rsidR="00DC6F69" w:rsidRPr="00004AFE" w:rsidRDefault="00DC6F69" w:rsidP="00AB4A61">
            <w:pPr>
              <w:spacing w:line="216" w:lineRule="auto"/>
              <w:contextualSpacing/>
              <w:mirrorIndents/>
              <w:jc w:val="both"/>
              <w:rPr>
                <w:rFonts w:asciiTheme="minorHAnsi" w:hAnsiTheme="minorHAnsi" w:cstheme="minorHAnsi"/>
                <w:b/>
                <w:bCs/>
                <w:sz w:val="20"/>
                <w:szCs w:val="20"/>
              </w:rPr>
            </w:pPr>
            <w:r w:rsidRPr="00004AFE">
              <w:rPr>
                <w:rFonts w:asciiTheme="minorHAnsi" w:hAnsiTheme="minorHAnsi" w:cstheme="minorHAnsi"/>
                <w:b/>
                <w:bCs/>
                <w:sz w:val="20"/>
                <w:szCs w:val="20"/>
              </w:rPr>
              <w:t>ACH - Automatic Debits</w:t>
            </w:r>
          </w:p>
        </w:tc>
        <w:tc>
          <w:tcPr>
            <w:tcW w:w="1922" w:type="dxa"/>
            <w:tcBorders>
              <w:top w:val="single" w:sz="8" w:space="0" w:color="auto"/>
              <w:left w:val="single" w:sz="8" w:space="0" w:color="auto"/>
              <w:bottom w:val="single" w:sz="8" w:space="0" w:color="auto"/>
              <w:right w:val="single" w:sz="8" w:space="0" w:color="auto"/>
            </w:tcBorders>
            <w:shd w:val="clear" w:color="auto" w:fill="auto"/>
          </w:tcPr>
          <w:p w14:paraId="6769994E" w14:textId="77777777" w:rsidR="00DC6F69" w:rsidRPr="00004AFE" w:rsidRDefault="00DC6F69" w:rsidP="00AB4A61">
            <w:pPr>
              <w:spacing w:line="216" w:lineRule="auto"/>
              <w:contextualSpacing/>
              <w:mirrorIndents/>
              <w:jc w:val="center"/>
              <w:rPr>
                <w:rFonts w:asciiTheme="minorHAnsi" w:hAnsiTheme="minorHAnsi" w:cstheme="minorHAnsi"/>
                <w:b/>
                <w:sz w:val="20"/>
                <w:szCs w:val="20"/>
              </w:rPr>
            </w:pPr>
            <w:r w:rsidRPr="00004AFE">
              <w:rPr>
                <w:rFonts w:asciiTheme="minorHAnsi" w:hAnsiTheme="minorHAnsi" w:cstheme="minorHAnsi"/>
                <w:b/>
                <w:sz w:val="20"/>
                <w:szCs w:val="20"/>
              </w:rPr>
              <w:t>X</w:t>
            </w:r>
          </w:p>
        </w:tc>
        <w:tc>
          <w:tcPr>
            <w:tcW w:w="2340" w:type="dxa"/>
            <w:tcBorders>
              <w:top w:val="single" w:sz="8" w:space="0" w:color="auto"/>
              <w:left w:val="single" w:sz="8" w:space="0" w:color="auto"/>
              <w:bottom w:val="single" w:sz="8" w:space="0" w:color="auto"/>
              <w:right w:val="single" w:sz="8" w:space="0" w:color="auto"/>
            </w:tcBorders>
            <w:shd w:val="clear" w:color="auto" w:fill="auto"/>
          </w:tcPr>
          <w:p w14:paraId="592B21F2" w14:textId="77777777" w:rsidR="00DC6F69" w:rsidRPr="00004AFE" w:rsidRDefault="00DC6F69" w:rsidP="00AB4A61">
            <w:pPr>
              <w:spacing w:line="216" w:lineRule="auto"/>
              <w:contextualSpacing/>
              <w:mirrorIndents/>
              <w:jc w:val="center"/>
              <w:rPr>
                <w:rFonts w:asciiTheme="minorHAnsi" w:hAnsiTheme="minorHAnsi" w:cstheme="minorHAnsi"/>
                <w:b/>
                <w:sz w:val="20"/>
                <w:szCs w:val="20"/>
              </w:rPr>
            </w:pPr>
            <w:r w:rsidRPr="00004AFE">
              <w:rPr>
                <w:rFonts w:asciiTheme="minorHAnsi" w:hAnsiTheme="minorHAnsi" w:cstheme="minorHAnsi"/>
                <w:b/>
                <w:sz w:val="20"/>
                <w:szCs w:val="20"/>
              </w:rPr>
              <w:t>X</w:t>
            </w:r>
          </w:p>
        </w:tc>
        <w:tc>
          <w:tcPr>
            <w:tcW w:w="3330" w:type="dxa"/>
            <w:vMerge/>
            <w:tcBorders>
              <w:left w:val="single" w:sz="8" w:space="0" w:color="auto"/>
              <w:right w:val="single" w:sz="8" w:space="0" w:color="auto"/>
            </w:tcBorders>
            <w:vAlign w:val="center"/>
          </w:tcPr>
          <w:p w14:paraId="66C22E3B" w14:textId="77777777" w:rsidR="00DC6F69" w:rsidRPr="00004AFE" w:rsidRDefault="00DC6F69" w:rsidP="00AB4A61">
            <w:pPr>
              <w:spacing w:line="216" w:lineRule="auto"/>
              <w:contextualSpacing/>
              <w:mirrorIndents/>
              <w:jc w:val="both"/>
              <w:rPr>
                <w:rFonts w:asciiTheme="minorHAnsi" w:hAnsiTheme="minorHAnsi" w:cstheme="minorHAnsi"/>
                <w:sz w:val="20"/>
                <w:szCs w:val="20"/>
              </w:rPr>
            </w:pPr>
          </w:p>
        </w:tc>
      </w:tr>
      <w:tr w:rsidR="00DC6F69" w:rsidRPr="00004AFE" w14:paraId="1DDF7D20" w14:textId="77777777" w:rsidTr="00AB4A61">
        <w:trPr>
          <w:jc w:val="center"/>
        </w:trPr>
        <w:tc>
          <w:tcPr>
            <w:tcW w:w="3046" w:type="dxa"/>
            <w:tcBorders>
              <w:top w:val="single" w:sz="8" w:space="0" w:color="auto"/>
              <w:left w:val="single" w:sz="8" w:space="0" w:color="auto"/>
              <w:bottom w:val="single" w:sz="8" w:space="0" w:color="auto"/>
              <w:right w:val="single" w:sz="8" w:space="0" w:color="auto"/>
            </w:tcBorders>
            <w:shd w:val="clear" w:color="auto" w:fill="auto"/>
          </w:tcPr>
          <w:p w14:paraId="0C7E96FC" w14:textId="77777777" w:rsidR="00DC6F69" w:rsidRPr="00004AFE" w:rsidRDefault="00DC6F69" w:rsidP="00AB4A61">
            <w:pPr>
              <w:spacing w:line="216" w:lineRule="auto"/>
              <w:contextualSpacing/>
              <w:mirrorIndents/>
              <w:jc w:val="both"/>
              <w:rPr>
                <w:rFonts w:asciiTheme="minorHAnsi" w:hAnsiTheme="minorHAnsi" w:cstheme="minorHAnsi"/>
                <w:b/>
                <w:bCs/>
                <w:sz w:val="20"/>
                <w:szCs w:val="20"/>
              </w:rPr>
            </w:pPr>
            <w:r w:rsidRPr="00004AFE">
              <w:rPr>
                <w:rFonts w:asciiTheme="minorHAnsi" w:hAnsiTheme="minorHAnsi" w:cstheme="minorHAnsi"/>
                <w:b/>
                <w:bCs/>
                <w:sz w:val="20"/>
                <w:szCs w:val="20"/>
              </w:rPr>
              <w:t>Recurring Debit Card Transactions</w:t>
            </w:r>
          </w:p>
        </w:tc>
        <w:tc>
          <w:tcPr>
            <w:tcW w:w="1922" w:type="dxa"/>
            <w:tcBorders>
              <w:top w:val="single" w:sz="8" w:space="0" w:color="auto"/>
              <w:left w:val="single" w:sz="8" w:space="0" w:color="auto"/>
              <w:bottom w:val="single" w:sz="8" w:space="0" w:color="auto"/>
              <w:right w:val="single" w:sz="8" w:space="0" w:color="auto"/>
            </w:tcBorders>
            <w:shd w:val="clear" w:color="auto" w:fill="auto"/>
          </w:tcPr>
          <w:p w14:paraId="6F72FE16" w14:textId="77777777" w:rsidR="00DC6F69" w:rsidRPr="00004AFE" w:rsidRDefault="00DC6F69" w:rsidP="00AB4A61">
            <w:pPr>
              <w:spacing w:line="216" w:lineRule="auto"/>
              <w:contextualSpacing/>
              <w:mirrorIndents/>
              <w:jc w:val="center"/>
              <w:rPr>
                <w:rFonts w:asciiTheme="minorHAnsi" w:hAnsiTheme="minorHAnsi" w:cstheme="minorHAnsi"/>
                <w:b/>
                <w:sz w:val="20"/>
                <w:szCs w:val="20"/>
              </w:rPr>
            </w:pPr>
            <w:r w:rsidRPr="00004AFE">
              <w:rPr>
                <w:rFonts w:asciiTheme="minorHAnsi" w:hAnsiTheme="minorHAnsi" w:cstheme="minorHAnsi"/>
                <w:b/>
                <w:sz w:val="20"/>
                <w:szCs w:val="20"/>
              </w:rPr>
              <w:t>X</w:t>
            </w:r>
          </w:p>
        </w:tc>
        <w:tc>
          <w:tcPr>
            <w:tcW w:w="2340" w:type="dxa"/>
            <w:tcBorders>
              <w:top w:val="single" w:sz="8" w:space="0" w:color="auto"/>
              <w:left w:val="single" w:sz="8" w:space="0" w:color="auto"/>
              <w:bottom w:val="single" w:sz="8" w:space="0" w:color="auto"/>
              <w:right w:val="single" w:sz="8" w:space="0" w:color="auto"/>
            </w:tcBorders>
            <w:shd w:val="clear" w:color="auto" w:fill="auto"/>
          </w:tcPr>
          <w:p w14:paraId="298A8934" w14:textId="77777777" w:rsidR="00DC6F69" w:rsidRPr="00004AFE" w:rsidRDefault="00DC6F69" w:rsidP="00AB4A61">
            <w:pPr>
              <w:spacing w:line="216" w:lineRule="auto"/>
              <w:contextualSpacing/>
              <w:mirrorIndents/>
              <w:jc w:val="center"/>
              <w:rPr>
                <w:rFonts w:asciiTheme="minorHAnsi" w:hAnsiTheme="minorHAnsi" w:cstheme="minorHAnsi"/>
                <w:b/>
                <w:sz w:val="20"/>
                <w:szCs w:val="20"/>
              </w:rPr>
            </w:pPr>
            <w:r w:rsidRPr="00004AFE">
              <w:rPr>
                <w:rFonts w:asciiTheme="minorHAnsi" w:hAnsiTheme="minorHAnsi" w:cstheme="minorHAnsi"/>
                <w:b/>
                <w:sz w:val="20"/>
                <w:szCs w:val="20"/>
              </w:rPr>
              <w:t>X</w:t>
            </w:r>
          </w:p>
        </w:tc>
        <w:tc>
          <w:tcPr>
            <w:tcW w:w="3330" w:type="dxa"/>
            <w:vMerge/>
            <w:tcBorders>
              <w:left w:val="single" w:sz="8" w:space="0" w:color="auto"/>
              <w:right w:val="single" w:sz="8" w:space="0" w:color="auto"/>
            </w:tcBorders>
            <w:vAlign w:val="center"/>
          </w:tcPr>
          <w:p w14:paraId="42BE696E" w14:textId="77777777" w:rsidR="00DC6F69" w:rsidRPr="00004AFE" w:rsidRDefault="00DC6F69" w:rsidP="00AB4A61">
            <w:pPr>
              <w:spacing w:line="216" w:lineRule="auto"/>
              <w:contextualSpacing/>
              <w:mirrorIndents/>
              <w:jc w:val="both"/>
              <w:rPr>
                <w:rFonts w:asciiTheme="minorHAnsi" w:hAnsiTheme="minorHAnsi" w:cstheme="minorHAnsi"/>
                <w:sz w:val="20"/>
                <w:szCs w:val="20"/>
              </w:rPr>
            </w:pPr>
          </w:p>
        </w:tc>
      </w:tr>
      <w:tr w:rsidR="00DC6F69" w:rsidRPr="00004AFE" w14:paraId="6C274AE3" w14:textId="77777777" w:rsidTr="00AB4A61">
        <w:trPr>
          <w:jc w:val="center"/>
        </w:trPr>
        <w:tc>
          <w:tcPr>
            <w:tcW w:w="3046" w:type="dxa"/>
            <w:tcBorders>
              <w:top w:val="single" w:sz="8" w:space="0" w:color="auto"/>
              <w:left w:val="single" w:sz="8" w:space="0" w:color="auto"/>
              <w:bottom w:val="single" w:sz="8" w:space="0" w:color="auto"/>
              <w:right w:val="single" w:sz="8" w:space="0" w:color="auto"/>
            </w:tcBorders>
            <w:shd w:val="clear" w:color="auto" w:fill="auto"/>
          </w:tcPr>
          <w:p w14:paraId="21CFF823" w14:textId="77777777" w:rsidR="00DC6F69" w:rsidRPr="00004AFE" w:rsidRDefault="00DC6F69" w:rsidP="00AB4A61">
            <w:pPr>
              <w:spacing w:line="216" w:lineRule="auto"/>
              <w:contextualSpacing/>
              <w:mirrorIndents/>
              <w:jc w:val="both"/>
              <w:rPr>
                <w:rFonts w:asciiTheme="minorHAnsi" w:hAnsiTheme="minorHAnsi" w:cstheme="minorHAnsi"/>
                <w:b/>
                <w:bCs/>
                <w:sz w:val="20"/>
                <w:szCs w:val="20"/>
              </w:rPr>
            </w:pPr>
            <w:r w:rsidRPr="00004AFE">
              <w:rPr>
                <w:rFonts w:asciiTheme="minorHAnsi" w:hAnsiTheme="minorHAnsi" w:cstheme="minorHAnsi"/>
                <w:b/>
                <w:bCs/>
                <w:sz w:val="20"/>
                <w:szCs w:val="20"/>
              </w:rPr>
              <w:t>Online Bill Pay Items</w:t>
            </w:r>
          </w:p>
        </w:tc>
        <w:tc>
          <w:tcPr>
            <w:tcW w:w="1922" w:type="dxa"/>
            <w:tcBorders>
              <w:top w:val="single" w:sz="8" w:space="0" w:color="auto"/>
              <w:left w:val="single" w:sz="8" w:space="0" w:color="auto"/>
              <w:bottom w:val="single" w:sz="8" w:space="0" w:color="auto"/>
              <w:right w:val="single" w:sz="8" w:space="0" w:color="auto"/>
            </w:tcBorders>
            <w:shd w:val="clear" w:color="auto" w:fill="auto"/>
          </w:tcPr>
          <w:p w14:paraId="426F2371" w14:textId="77777777" w:rsidR="00DC6F69" w:rsidRPr="00004AFE" w:rsidRDefault="00DC6F69" w:rsidP="00AB4A61">
            <w:pPr>
              <w:spacing w:line="216" w:lineRule="auto"/>
              <w:contextualSpacing/>
              <w:mirrorIndents/>
              <w:jc w:val="center"/>
              <w:rPr>
                <w:rFonts w:asciiTheme="minorHAnsi" w:hAnsiTheme="minorHAnsi" w:cstheme="minorHAnsi"/>
                <w:b/>
                <w:sz w:val="20"/>
                <w:szCs w:val="20"/>
              </w:rPr>
            </w:pPr>
            <w:r w:rsidRPr="00004AFE">
              <w:rPr>
                <w:rFonts w:asciiTheme="minorHAnsi" w:hAnsiTheme="minorHAnsi" w:cstheme="minorHAnsi"/>
                <w:b/>
                <w:sz w:val="20"/>
                <w:szCs w:val="20"/>
              </w:rPr>
              <w:t>X</w:t>
            </w:r>
          </w:p>
        </w:tc>
        <w:tc>
          <w:tcPr>
            <w:tcW w:w="2340" w:type="dxa"/>
            <w:tcBorders>
              <w:top w:val="single" w:sz="8" w:space="0" w:color="auto"/>
              <w:left w:val="single" w:sz="8" w:space="0" w:color="auto"/>
              <w:bottom w:val="single" w:sz="8" w:space="0" w:color="auto"/>
              <w:right w:val="single" w:sz="8" w:space="0" w:color="auto"/>
            </w:tcBorders>
            <w:shd w:val="clear" w:color="auto" w:fill="auto"/>
          </w:tcPr>
          <w:p w14:paraId="3CAF7FE4" w14:textId="77777777" w:rsidR="00DC6F69" w:rsidRPr="00004AFE" w:rsidRDefault="00DC6F69" w:rsidP="00AB4A61">
            <w:pPr>
              <w:spacing w:line="216" w:lineRule="auto"/>
              <w:contextualSpacing/>
              <w:mirrorIndents/>
              <w:jc w:val="center"/>
              <w:rPr>
                <w:rFonts w:asciiTheme="minorHAnsi" w:hAnsiTheme="minorHAnsi" w:cstheme="minorHAnsi"/>
                <w:b/>
                <w:sz w:val="20"/>
                <w:szCs w:val="20"/>
              </w:rPr>
            </w:pPr>
            <w:r w:rsidRPr="00004AFE">
              <w:rPr>
                <w:rFonts w:asciiTheme="minorHAnsi" w:hAnsiTheme="minorHAnsi" w:cstheme="minorHAnsi"/>
                <w:b/>
                <w:sz w:val="20"/>
                <w:szCs w:val="20"/>
              </w:rPr>
              <w:t>X</w:t>
            </w:r>
          </w:p>
        </w:tc>
        <w:tc>
          <w:tcPr>
            <w:tcW w:w="3330" w:type="dxa"/>
            <w:vMerge/>
            <w:tcBorders>
              <w:left w:val="single" w:sz="8" w:space="0" w:color="auto"/>
              <w:right w:val="single" w:sz="8" w:space="0" w:color="auto"/>
            </w:tcBorders>
            <w:vAlign w:val="center"/>
          </w:tcPr>
          <w:p w14:paraId="33CA1F80" w14:textId="77777777" w:rsidR="00DC6F69" w:rsidRPr="00004AFE" w:rsidRDefault="00DC6F69" w:rsidP="00AB4A61">
            <w:pPr>
              <w:spacing w:line="216" w:lineRule="auto"/>
              <w:contextualSpacing/>
              <w:mirrorIndents/>
              <w:jc w:val="both"/>
              <w:rPr>
                <w:rFonts w:asciiTheme="minorHAnsi" w:hAnsiTheme="minorHAnsi" w:cstheme="minorHAnsi"/>
                <w:sz w:val="20"/>
                <w:szCs w:val="20"/>
              </w:rPr>
            </w:pPr>
          </w:p>
        </w:tc>
      </w:tr>
      <w:tr w:rsidR="00DC6F69" w:rsidRPr="00004AFE" w14:paraId="72CD071B" w14:textId="77777777" w:rsidTr="00AB4A61">
        <w:trPr>
          <w:jc w:val="center"/>
        </w:trPr>
        <w:tc>
          <w:tcPr>
            <w:tcW w:w="3046" w:type="dxa"/>
            <w:tcBorders>
              <w:top w:val="single" w:sz="8" w:space="0" w:color="auto"/>
              <w:left w:val="single" w:sz="8" w:space="0" w:color="auto"/>
              <w:bottom w:val="single" w:sz="8" w:space="0" w:color="auto"/>
              <w:right w:val="single" w:sz="8" w:space="0" w:color="auto"/>
            </w:tcBorders>
            <w:shd w:val="clear" w:color="auto" w:fill="auto"/>
          </w:tcPr>
          <w:p w14:paraId="3A70DB0E" w14:textId="77777777" w:rsidR="00DC6F69" w:rsidRPr="00004AFE" w:rsidRDefault="00DC6F69" w:rsidP="00AB4A61">
            <w:pPr>
              <w:spacing w:line="216" w:lineRule="auto"/>
              <w:contextualSpacing/>
              <w:mirrorIndents/>
              <w:jc w:val="both"/>
              <w:rPr>
                <w:rFonts w:asciiTheme="minorHAnsi" w:hAnsiTheme="minorHAnsi" w:cstheme="minorHAnsi"/>
                <w:b/>
                <w:bCs/>
                <w:sz w:val="20"/>
                <w:szCs w:val="20"/>
              </w:rPr>
            </w:pPr>
            <w:r w:rsidRPr="00004AFE">
              <w:rPr>
                <w:rFonts w:asciiTheme="minorHAnsi" w:hAnsiTheme="minorHAnsi" w:cstheme="minorHAnsi"/>
                <w:b/>
                <w:bCs/>
                <w:sz w:val="20"/>
                <w:szCs w:val="20"/>
              </w:rPr>
              <w:t>ATM Transactions</w:t>
            </w:r>
          </w:p>
        </w:tc>
        <w:tc>
          <w:tcPr>
            <w:tcW w:w="1922" w:type="dxa"/>
            <w:tcBorders>
              <w:top w:val="single" w:sz="8" w:space="0" w:color="auto"/>
              <w:left w:val="single" w:sz="8" w:space="0" w:color="auto"/>
              <w:bottom w:val="single" w:sz="8" w:space="0" w:color="auto"/>
              <w:right w:val="single" w:sz="8" w:space="0" w:color="auto"/>
            </w:tcBorders>
            <w:shd w:val="clear" w:color="auto" w:fill="auto"/>
          </w:tcPr>
          <w:p w14:paraId="169073D7" w14:textId="77777777" w:rsidR="00DC6F69" w:rsidRPr="00004AFE" w:rsidRDefault="00DC6F69" w:rsidP="00AB4A61">
            <w:pPr>
              <w:spacing w:line="216" w:lineRule="auto"/>
              <w:contextualSpacing/>
              <w:mirrorIndents/>
              <w:jc w:val="center"/>
              <w:rPr>
                <w:rFonts w:asciiTheme="minorHAnsi" w:hAnsiTheme="minorHAnsi" w:cstheme="minorHAnsi"/>
                <w:b/>
                <w:sz w:val="20"/>
                <w:szCs w:val="20"/>
              </w:rPr>
            </w:pPr>
          </w:p>
        </w:tc>
        <w:tc>
          <w:tcPr>
            <w:tcW w:w="2340" w:type="dxa"/>
            <w:tcBorders>
              <w:top w:val="single" w:sz="8" w:space="0" w:color="auto"/>
              <w:left w:val="single" w:sz="8" w:space="0" w:color="auto"/>
              <w:bottom w:val="single" w:sz="8" w:space="0" w:color="auto"/>
              <w:right w:val="single" w:sz="8" w:space="0" w:color="auto"/>
            </w:tcBorders>
            <w:shd w:val="clear" w:color="auto" w:fill="auto"/>
          </w:tcPr>
          <w:p w14:paraId="3EB8CB15" w14:textId="77777777" w:rsidR="00DC6F69" w:rsidRPr="00004AFE" w:rsidRDefault="00DC6F69" w:rsidP="00AB4A61">
            <w:pPr>
              <w:spacing w:line="216" w:lineRule="auto"/>
              <w:contextualSpacing/>
              <w:mirrorIndents/>
              <w:jc w:val="center"/>
              <w:rPr>
                <w:rFonts w:asciiTheme="minorHAnsi" w:hAnsiTheme="minorHAnsi" w:cstheme="minorHAnsi"/>
                <w:b/>
                <w:sz w:val="20"/>
                <w:szCs w:val="20"/>
              </w:rPr>
            </w:pPr>
            <w:r>
              <w:rPr>
                <w:rFonts w:asciiTheme="minorHAnsi" w:hAnsiTheme="minorHAnsi" w:cstheme="minorHAnsi"/>
                <w:b/>
                <w:sz w:val="20"/>
                <w:szCs w:val="20"/>
              </w:rPr>
              <w:t xml:space="preserve">  </w:t>
            </w:r>
            <w:r w:rsidRPr="00004AFE">
              <w:rPr>
                <w:rFonts w:asciiTheme="minorHAnsi" w:hAnsiTheme="minorHAnsi" w:cstheme="minorHAnsi"/>
                <w:b/>
                <w:sz w:val="20"/>
                <w:szCs w:val="20"/>
              </w:rPr>
              <w:t>X*</w:t>
            </w:r>
          </w:p>
        </w:tc>
        <w:tc>
          <w:tcPr>
            <w:tcW w:w="3330" w:type="dxa"/>
            <w:vMerge/>
            <w:tcBorders>
              <w:left w:val="single" w:sz="8" w:space="0" w:color="auto"/>
              <w:right w:val="single" w:sz="8" w:space="0" w:color="auto"/>
            </w:tcBorders>
            <w:vAlign w:val="center"/>
          </w:tcPr>
          <w:p w14:paraId="5253C583" w14:textId="77777777" w:rsidR="00DC6F69" w:rsidRPr="00004AFE" w:rsidRDefault="00DC6F69" w:rsidP="00AB4A61">
            <w:pPr>
              <w:spacing w:line="216" w:lineRule="auto"/>
              <w:contextualSpacing/>
              <w:mirrorIndents/>
              <w:jc w:val="both"/>
              <w:rPr>
                <w:rFonts w:asciiTheme="minorHAnsi" w:hAnsiTheme="minorHAnsi" w:cstheme="minorHAnsi"/>
                <w:sz w:val="20"/>
                <w:szCs w:val="20"/>
              </w:rPr>
            </w:pPr>
          </w:p>
        </w:tc>
      </w:tr>
      <w:tr w:rsidR="00DC6F69" w:rsidRPr="00004AFE" w14:paraId="0A0500B1" w14:textId="77777777" w:rsidTr="00AB4A61">
        <w:trPr>
          <w:jc w:val="center"/>
        </w:trPr>
        <w:tc>
          <w:tcPr>
            <w:tcW w:w="3046" w:type="dxa"/>
            <w:tcBorders>
              <w:top w:val="single" w:sz="8" w:space="0" w:color="auto"/>
              <w:left w:val="single" w:sz="8" w:space="0" w:color="auto"/>
              <w:bottom w:val="single" w:sz="8" w:space="0" w:color="auto"/>
              <w:right w:val="single" w:sz="8" w:space="0" w:color="auto"/>
            </w:tcBorders>
            <w:shd w:val="clear" w:color="auto" w:fill="auto"/>
          </w:tcPr>
          <w:p w14:paraId="3E9692D1" w14:textId="77777777" w:rsidR="00DC6F69" w:rsidRPr="00004AFE" w:rsidRDefault="00DC6F69" w:rsidP="00AB4A61">
            <w:pPr>
              <w:spacing w:line="216" w:lineRule="auto"/>
              <w:contextualSpacing/>
              <w:mirrorIndents/>
              <w:jc w:val="both"/>
              <w:rPr>
                <w:rFonts w:asciiTheme="minorHAnsi" w:hAnsiTheme="minorHAnsi" w:cstheme="minorHAnsi"/>
                <w:b/>
                <w:bCs/>
                <w:sz w:val="20"/>
                <w:szCs w:val="20"/>
              </w:rPr>
            </w:pPr>
            <w:r w:rsidRPr="00004AFE">
              <w:rPr>
                <w:rFonts w:asciiTheme="minorHAnsi" w:hAnsiTheme="minorHAnsi" w:cstheme="minorHAnsi"/>
                <w:b/>
                <w:bCs/>
                <w:sz w:val="20"/>
                <w:szCs w:val="20"/>
              </w:rPr>
              <w:t>Everyday Debit Card Transactions</w:t>
            </w:r>
          </w:p>
        </w:tc>
        <w:tc>
          <w:tcPr>
            <w:tcW w:w="1922" w:type="dxa"/>
            <w:tcBorders>
              <w:top w:val="single" w:sz="8" w:space="0" w:color="auto"/>
              <w:left w:val="single" w:sz="8" w:space="0" w:color="auto"/>
              <w:bottom w:val="single" w:sz="8" w:space="0" w:color="auto"/>
              <w:right w:val="single" w:sz="8" w:space="0" w:color="auto"/>
            </w:tcBorders>
            <w:shd w:val="clear" w:color="auto" w:fill="auto"/>
          </w:tcPr>
          <w:p w14:paraId="318B2714" w14:textId="77777777" w:rsidR="00DC6F69" w:rsidRPr="00004AFE" w:rsidRDefault="00DC6F69" w:rsidP="00AB4A61">
            <w:pPr>
              <w:spacing w:line="216" w:lineRule="auto"/>
              <w:contextualSpacing/>
              <w:mirrorIndents/>
              <w:jc w:val="center"/>
              <w:rPr>
                <w:rFonts w:asciiTheme="minorHAnsi" w:hAnsiTheme="minorHAnsi" w:cstheme="minorHAnsi"/>
                <w:b/>
                <w:sz w:val="20"/>
                <w:szCs w:val="20"/>
              </w:rPr>
            </w:pPr>
          </w:p>
        </w:tc>
        <w:tc>
          <w:tcPr>
            <w:tcW w:w="2340" w:type="dxa"/>
            <w:tcBorders>
              <w:top w:val="single" w:sz="8" w:space="0" w:color="auto"/>
              <w:left w:val="single" w:sz="8" w:space="0" w:color="auto"/>
              <w:bottom w:val="single" w:sz="8" w:space="0" w:color="auto"/>
              <w:right w:val="single" w:sz="8" w:space="0" w:color="auto"/>
            </w:tcBorders>
            <w:shd w:val="clear" w:color="auto" w:fill="auto"/>
          </w:tcPr>
          <w:p w14:paraId="42670B39" w14:textId="77777777" w:rsidR="00DC6F69" w:rsidRPr="00004AFE" w:rsidRDefault="00DC6F69" w:rsidP="00AB4A61">
            <w:pPr>
              <w:spacing w:line="216" w:lineRule="auto"/>
              <w:contextualSpacing/>
              <w:mirrorIndents/>
              <w:jc w:val="center"/>
              <w:rPr>
                <w:rFonts w:asciiTheme="minorHAnsi" w:hAnsiTheme="minorHAnsi" w:cstheme="minorHAnsi"/>
                <w:b/>
                <w:sz w:val="20"/>
                <w:szCs w:val="20"/>
              </w:rPr>
            </w:pPr>
            <w:r>
              <w:rPr>
                <w:rFonts w:asciiTheme="minorHAnsi" w:hAnsiTheme="minorHAnsi" w:cstheme="minorHAnsi"/>
                <w:b/>
                <w:sz w:val="20"/>
                <w:szCs w:val="20"/>
              </w:rPr>
              <w:t xml:space="preserve">  </w:t>
            </w:r>
            <w:r w:rsidRPr="00004AFE">
              <w:rPr>
                <w:rFonts w:asciiTheme="minorHAnsi" w:hAnsiTheme="minorHAnsi" w:cstheme="minorHAnsi"/>
                <w:b/>
                <w:sz w:val="20"/>
                <w:szCs w:val="20"/>
              </w:rPr>
              <w:t>X*</w:t>
            </w:r>
          </w:p>
        </w:tc>
        <w:tc>
          <w:tcPr>
            <w:tcW w:w="3330" w:type="dxa"/>
            <w:vMerge/>
            <w:tcBorders>
              <w:left w:val="single" w:sz="8" w:space="0" w:color="auto"/>
              <w:bottom w:val="single" w:sz="8" w:space="0" w:color="auto"/>
              <w:right w:val="single" w:sz="8" w:space="0" w:color="auto"/>
            </w:tcBorders>
            <w:vAlign w:val="center"/>
          </w:tcPr>
          <w:p w14:paraId="06266533" w14:textId="77777777" w:rsidR="00DC6F69" w:rsidRPr="00004AFE" w:rsidRDefault="00DC6F69" w:rsidP="00AB4A61">
            <w:pPr>
              <w:spacing w:line="216" w:lineRule="auto"/>
              <w:contextualSpacing/>
              <w:mirrorIndents/>
              <w:jc w:val="both"/>
              <w:rPr>
                <w:rFonts w:asciiTheme="minorHAnsi" w:hAnsiTheme="minorHAnsi" w:cstheme="minorHAnsi"/>
                <w:sz w:val="20"/>
                <w:szCs w:val="20"/>
              </w:rPr>
            </w:pPr>
          </w:p>
        </w:tc>
      </w:tr>
    </w:tbl>
    <w:p w14:paraId="7CF82B63" w14:textId="77777777" w:rsidR="00DC6F69" w:rsidRPr="00004AFE" w:rsidRDefault="00DC6F69" w:rsidP="00DC6F69">
      <w:pPr>
        <w:spacing w:line="216" w:lineRule="auto"/>
        <w:contextualSpacing/>
        <w:mirrorIndents/>
        <w:jc w:val="both"/>
        <w:rPr>
          <w:rFonts w:asciiTheme="minorHAnsi" w:hAnsiTheme="minorHAnsi" w:cstheme="minorHAnsi"/>
          <w:sz w:val="18"/>
          <w:szCs w:val="20"/>
        </w:rPr>
      </w:pPr>
      <w:r w:rsidRPr="00004AFE">
        <w:rPr>
          <w:rFonts w:asciiTheme="minorHAnsi" w:hAnsiTheme="minorHAnsi" w:cstheme="minorHAnsi"/>
          <w:sz w:val="18"/>
          <w:szCs w:val="20"/>
        </w:rPr>
        <w:t xml:space="preserve">*If you choose Extended Coverage on your account, </w:t>
      </w:r>
      <w:r w:rsidRPr="00004AFE">
        <w:rPr>
          <w:rStyle w:val="Strong"/>
          <w:rFonts w:asciiTheme="minorHAnsi" w:hAnsiTheme="minorHAnsi" w:cstheme="minorHAnsi"/>
          <w:sz w:val="18"/>
          <w:szCs w:val="20"/>
        </w:rPr>
        <w:t>ATM transactions and everyday debit card transactions</w:t>
      </w:r>
      <w:r w:rsidRPr="00004AFE">
        <w:rPr>
          <w:rFonts w:asciiTheme="minorHAnsi" w:hAnsiTheme="minorHAnsi" w:cstheme="minorHAnsi"/>
          <w:sz w:val="18"/>
          <w:szCs w:val="20"/>
        </w:rPr>
        <w:t xml:space="preserve"> will be included with the transactions listed under Standard Coverage</w:t>
      </w:r>
      <w:r w:rsidRPr="005E1D22">
        <w:rPr>
          <w:rStyle w:val="Strong"/>
          <w:rFonts w:asciiTheme="minorHAnsi" w:hAnsiTheme="minorHAnsi" w:cstheme="minorHAnsi"/>
          <w:b w:val="0"/>
          <w:bCs w:val="0"/>
          <w:sz w:val="18"/>
          <w:szCs w:val="20"/>
        </w:rPr>
        <w:t>.</w:t>
      </w:r>
      <w:r w:rsidRPr="00004AFE">
        <w:rPr>
          <w:rFonts w:asciiTheme="minorHAnsi" w:hAnsiTheme="minorHAnsi" w:cstheme="minorHAnsi"/>
          <w:sz w:val="18"/>
          <w:szCs w:val="20"/>
        </w:rPr>
        <w:t xml:space="preserve"> If you already have </w:t>
      </w:r>
      <w:r w:rsidRPr="00004AFE">
        <w:rPr>
          <w:rFonts w:asciiTheme="minorHAnsi" w:hAnsiTheme="minorHAnsi" w:cstheme="minorHAnsi"/>
          <w:sz w:val="18"/>
          <w:szCs w:val="20"/>
        </w:rPr>
        <w:fldChar w:fldCharType="begin"/>
      </w:r>
      <w:r w:rsidRPr="00004AFE">
        <w:rPr>
          <w:rFonts w:asciiTheme="minorHAnsi" w:hAnsiTheme="minorHAnsi" w:cstheme="minorHAnsi"/>
          <w:sz w:val="18"/>
          <w:szCs w:val="20"/>
        </w:rPr>
        <w:instrText xml:space="preserve"> DOCPROPERTY  "Overdraft Privilege"  \* MERGEFORMAT </w:instrText>
      </w:r>
      <w:r w:rsidRPr="00004AFE">
        <w:rPr>
          <w:rFonts w:asciiTheme="minorHAnsi" w:hAnsiTheme="minorHAnsi" w:cstheme="minorHAnsi"/>
          <w:sz w:val="18"/>
          <w:szCs w:val="20"/>
        </w:rPr>
        <w:fldChar w:fldCharType="separate"/>
      </w:r>
      <w:r>
        <w:rPr>
          <w:rFonts w:asciiTheme="minorHAnsi" w:hAnsiTheme="minorHAnsi" w:cstheme="minorHAnsi"/>
          <w:sz w:val="18"/>
          <w:szCs w:val="20"/>
        </w:rPr>
        <w:t>Overdraft Privilege</w:t>
      </w:r>
      <w:r w:rsidRPr="00004AFE">
        <w:rPr>
          <w:rFonts w:asciiTheme="minorHAnsi" w:hAnsiTheme="minorHAnsi" w:cstheme="minorHAnsi"/>
          <w:sz w:val="18"/>
          <w:szCs w:val="20"/>
        </w:rPr>
        <w:fldChar w:fldCharType="end"/>
      </w:r>
      <w:r w:rsidRPr="00004AFE">
        <w:rPr>
          <w:rFonts w:asciiTheme="minorHAnsi" w:hAnsiTheme="minorHAnsi" w:cstheme="minorHAnsi"/>
          <w:sz w:val="18"/>
          <w:szCs w:val="20"/>
        </w:rPr>
        <w:t xml:space="preserve"> Extended Coverage, it is not necessary to request it again. </w:t>
      </w:r>
    </w:p>
    <w:p w14:paraId="57A571CB" w14:textId="77777777" w:rsidR="00DC6F69" w:rsidRPr="00004AFE" w:rsidRDefault="00DC6F69" w:rsidP="00DC6F69">
      <w:pPr>
        <w:spacing w:line="216" w:lineRule="auto"/>
        <w:contextualSpacing/>
        <w:mirrorIndents/>
        <w:jc w:val="both"/>
        <w:rPr>
          <w:rFonts w:asciiTheme="minorHAnsi" w:hAnsiTheme="minorHAnsi" w:cstheme="minorHAnsi"/>
          <w:sz w:val="20"/>
          <w:szCs w:val="20"/>
        </w:rPr>
      </w:pPr>
    </w:p>
    <w:p w14:paraId="010B6A44" w14:textId="77777777" w:rsidR="00DC6F69" w:rsidRPr="00004AFE" w:rsidRDefault="00DC6F69" w:rsidP="00DC6F69">
      <w:pPr>
        <w:spacing w:line="216" w:lineRule="auto"/>
        <w:contextualSpacing/>
        <w:mirrorIndents/>
        <w:jc w:val="both"/>
        <w:rPr>
          <w:rStyle w:val="Strong"/>
          <w:rFonts w:asciiTheme="minorHAnsi" w:hAnsiTheme="minorHAnsi" w:cstheme="minorHAnsi"/>
          <w:b w:val="0"/>
          <w:bCs w:val="0"/>
          <w:sz w:val="20"/>
          <w:szCs w:val="20"/>
        </w:rPr>
      </w:pPr>
      <w:r w:rsidRPr="00004AFE">
        <w:rPr>
          <w:rFonts w:asciiTheme="minorHAnsi" w:hAnsiTheme="minorHAnsi" w:cstheme="minorHAnsi"/>
          <w:sz w:val="20"/>
          <w:szCs w:val="20"/>
        </w:rPr>
        <w:t xml:space="preserve">You can discontinue </w:t>
      </w: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"Overdraft Privilege"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Overdraft Privilege</w:t>
      </w:r>
      <w:r w:rsidRPr="00004AFE">
        <w:rPr>
          <w:rFonts w:asciiTheme="minorHAnsi" w:hAnsiTheme="minorHAnsi" w:cstheme="minorHAnsi"/>
          <w:sz w:val="20"/>
          <w:szCs w:val="20"/>
        </w:rPr>
        <w:fldChar w:fldCharType="end"/>
      </w:r>
      <w:r w:rsidRPr="00004AFE">
        <w:rPr>
          <w:rFonts w:asciiTheme="minorHAnsi" w:hAnsiTheme="minorHAnsi" w:cstheme="minorHAnsi"/>
          <w:sz w:val="20"/>
          <w:szCs w:val="20"/>
        </w:rPr>
        <w:t xml:space="preserve"> in its entirety by contacting us at </w:t>
      </w: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"Phone Number"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(973) 748-8847 or (973) 643-4738</w:t>
      </w:r>
      <w:r w:rsidRPr="00004AFE">
        <w:rPr>
          <w:rFonts w:asciiTheme="minorHAnsi" w:hAnsiTheme="minorHAnsi" w:cstheme="minorHAnsi"/>
          <w:sz w:val="20"/>
          <w:szCs w:val="20"/>
        </w:rPr>
        <w:fldChar w:fldCharType="end"/>
      </w:r>
      <w:r>
        <w:rPr>
          <w:rFonts w:asciiTheme="minorHAnsi" w:hAnsiTheme="minorHAnsi" w:cstheme="minorHAnsi"/>
          <w:sz w:val="20"/>
          <w:szCs w:val="20"/>
        </w:rPr>
        <w:t>,</w:t>
      </w:r>
      <w:r w:rsidRPr="00004AFE">
        <w:rPr>
          <w:rFonts w:asciiTheme="minorHAnsi" w:hAnsiTheme="minorHAnsi" w:cstheme="minorHAnsi"/>
          <w:sz w:val="20"/>
          <w:szCs w:val="20"/>
        </w:rPr>
        <w:t xml:space="preserve"> or </w:t>
      </w:r>
      <w:r>
        <w:rPr>
          <w:rFonts w:asciiTheme="minorHAnsi" w:hAnsiTheme="minorHAnsi" w:cstheme="minorHAnsi"/>
          <w:sz w:val="20"/>
          <w:szCs w:val="20"/>
        </w:rPr>
        <w:t xml:space="preserve">by </w:t>
      </w:r>
      <w:r w:rsidRPr="00004AFE">
        <w:rPr>
          <w:rFonts w:asciiTheme="minorHAnsi" w:hAnsiTheme="minorHAnsi" w:cstheme="minorHAnsi"/>
          <w:sz w:val="20"/>
          <w:szCs w:val="20"/>
        </w:rPr>
        <w:t xml:space="preserve">sending us an email at </w:t>
      </w: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"Email Address"  \* MERGEFORMAT </w:instrText>
      </w:r>
      <w:r w:rsidRPr="00004AFE">
        <w:rPr>
          <w:rFonts w:asciiTheme="minorHAnsi" w:hAnsiTheme="minorHAnsi" w:cstheme="minorHAnsi"/>
          <w:sz w:val="20"/>
          <w:szCs w:val="20"/>
        </w:rPr>
        <w:fldChar w:fldCharType="separate"/>
      </w:r>
      <w:r w:rsidRPr="00112CC0">
        <w:rPr>
          <w:rFonts w:asciiTheme="minorHAnsi" w:hAnsiTheme="minorHAnsi" w:cstheme="minorHAnsi"/>
          <w:bCs/>
          <w:sz w:val="20"/>
          <w:szCs w:val="20"/>
        </w:rPr>
        <w:t>info</w:t>
      </w:r>
      <w:r>
        <w:rPr>
          <w:rFonts w:asciiTheme="minorHAnsi" w:hAnsiTheme="minorHAnsi" w:cstheme="minorHAnsi"/>
          <w:sz w:val="20"/>
          <w:szCs w:val="20"/>
        </w:rPr>
        <w:t>@ectcu.org</w:t>
      </w:r>
      <w:r w:rsidRPr="00004AFE">
        <w:rPr>
          <w:rFonts w:asciiTheme="minorHAnsi" w:hAnsiTheme="minorHAnsi" w:cstheme="minorHAnsi"/>
          <w:sz w:val="20"/>
          <w:szCs w:val="20"/>
        </w:rPr>
        <w:fldChar w:fldCharType="end"/>
      </w:r>
      <w:r w:rsidRPr="00004AFE">
        <w:rPr>
          <w:rFonts w:asciiTheme="minorHAnsi" w:hAnsiTheme="minorHAnsi" w:cstheme="minorHAnsi"/>
          <w:sz w:val="20"/>
          <w:szCs w:val="20"/>
        </w:rPr>
        <w:t xml:space="preserve">. </w:t>
      </w:r>
    </w:p>
    <w:p w14:paraId="2F820214" w14:textId="2C0B085A" w:rsidR="00F319E5" w:rsidRDefault="00DA0EFA"/>
    <w:p w14:paraId="0CEE2C1E" w14:textId="77777777" w:rsidR="00DC6F69" w:rsidRPr="00004AFE" w:rsidRDefault="00DC6F69" w:rsidP="00DC6F69">
      <w:pPr>
        <w:spacing w:line="216" w:lineRule="auto"/>
        <w:contextualSpacing/>
        <w:mirrorIndents/>
        <w:jc w:val="both"/>
        <w:rPr>
          <w:rFonts w:asciiTheme="minorHAnsi" w:hAnsiTheme="minorHAnsi" w:cstheme="minorHAnsi"/>
          <w:sz w:val="20"/>
          <w:szCs w:val="20"/>
        </w:rPr>
      </w:pPr>
      <w:bookmarkStart w:id="1" w:name="_Hlk92905028"/>
      <w:r>
        <w:rPr>
          <w:rStyle w:val="Strong"/>
          <w:rFonts w:asciiTheme="minorHAnsi" w:hAnsiTheme="minorHAnsi" w:cstheme="minorHAnsi"/>
          <w:sz w:val="20"/>
          <w:szCs w:val="20"/>
        </w:rPr>
        <w:t>WHAT ELSE YOU SHOULD KNOW</w:t>
      </w:r>
    </w:p>
    <w:p w14:paraId="281F4228" w14:textId="77777777" w:rsidR="00DC6F69" w:rsidRPr="009F25CC"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r w:rsidRPr="009F25CC">
        <w:rPr>
          <w:sz w:val="20"/>
          <w:szCs w:val="20"/>
        </w:rPr>
        <w:t xml:space="preserve">A link to another account </w:t>
      </w:r>
      <w:r>
        <w:rPr>
          <w:sz w:val="20"/>
          <w:szCs w:val="20"/>
        </w:rPr>
        <w:t>will</w:t>
      </w:r>
      <w:r w:rsidRPr="009F25CC">
        <w:rPr>
          <w:sz w:val="20"/>
          <w:szCs w:val="20"/>
        </w:rPr>
        <w:t xml:space="preserve"> be less expensive than an overdraft. A single larger overdraft will result in one fee, instead of multiple smaller overdrafts. Use our </w:t>
      </w:r>
      <w:r>
        <w:rPr>
          <w:sz w:val="20"/>
          <w:szCs w:val="20"/>
        </w:rPr>
        <w:t>online</w:t>
      </w:r>
      <w:r w:rsidRPr="009F25CC">
        <w:rPr>
          <w:sz w:val="20"/>
          <w:szCs w:val="20"/>
        </w:rPr>
        <w:t xml:space="preserve"> banking services to track your balance.</w:t>
      </w:r>
      <w:r>
        <w:rPr>
          <w:sz w:val="20"/>
          <w:szCs w:val="20"/>
        </w:rPr>
        <w:t xml:space="preserve"> </w:t>
      </w:r>
      <w:r w:rsidRPr="009F25CC">
        <w:rPr>
          <w:sz w:val="20"/>
          <w:szCs w:val="20"/>
        </w:rPr>
        <w:t xml:space="preserve">For financial education resources, please visit </w:t>
      </w:r>
      <w:r w:rsidRPr="00215558">
        <w:rPr>
          <w:sz w:val="20"/>
          <w:szCs w:val="20"/>
        </w:rPr>
        <w:t>www.mymoney.gov</w:t>
      </w:r>
      <w:r w:rsidRPr="009F25CC">
        <w:rPr>
          <w:sz w:val="20"/>
          <w:szCs w:val="20"/>
        </w:rPr>
        <w:t>.</w:t>
      </w:r>
    </w:p>
    <w:p w14:paraId="5239C867" w14:textId="77777777" w:rsidR="00DC6F69"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r w:rsidRPr="00004AFE">
        <w:rPr>
          <w:rFonts w:asciiTheme="minorHAnsi" w:hAnsiTheme="minorHAnsi" w:cstheme="minorHAnsi"/>
          <w:sz w:val="20"/>
          <w:szCs w:val="20"/>
        </w:rPr>
        <w:t xml:space="preserve">The </w:t>
      </w: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 OD Fee"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$30</w:t>
      </w:r>
      <w:r w:rsidRPr="00004AFE">
        <w:rPr>
          <w:rFonts w:asciiTheme="minorHAnsi" w:hAnsiTheme="minorHAnsi" w:cstheme="minorHAnsi"/>
          <w:sz w:val="20"/>
          <w:szCs w:val="20"/>
        </w:rPr>
        <w:fldChar w:fldCharType="end"/>
      </w:r>
      <w:r w:rsidRPr="00004AFE">
        <w:rPr>
          <w:rFonts w:asciiTheme="minorHAnsi" w:hAnsiTheme="minorHAnsi" w:cstheme="minorHAnsi"/>
          <w:sz w:val="20"/>
          <w:szCs w:val="20"/>
        </w:rPr>
        <w:t xml:space="preserve"> </w:t>
      </w: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"Overdraft Fee Name"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Overdraft Fee</w:t>
      </w:r>
      <w:r w:rsidRPr="00004AFE">
        <w:rPr>
          <w:rFonts w:asciiTheme="minorHAnsi" w:hAnsiTheme="minorHAnsi" w:cstheme="minorHAnsi"/>
          <w:sz w:val="20"/>
          <w:szCs w:val="20"/>
        </w:rPr>
        <w:fldChar w:fldCharType="end"/>
      </w:r>
      <w:r w:rsidRPr="00004AFE">
        <w:rPr>
          <w:rFonts w:asciiTheme="minorHAnsi" w:hAnsiTheme="minorHAnsi" w:cstheme="minorHAnsi"/>
          <w:sz w:val="20"/>
          <w:szCs w:val="20"/>
        </w:rPr>
        <w:t xml:space="preserve"> </w:t>
      </w:r>
      <w:r w:rsidRPr="007E5B0B">
        <w:rPr>
          <w:rFonts w:asciiTheme="minorHAnsi" w:hAnsiTheme="minorHAnsi" w:cstheme="minorHAnsi"/>
          <w:sz w:val="20"/>
          <w:szCs w:val="20"/>
        </w:rPr>
        <w:t xml:space="preserve">that </w:t>
      </w:r>
      <w:proofErr w:type="gramStart"/>
      <w:r w:rsidRPr="007E5B0B">
        <w:rPr>
          <w:rFonts w:asciiTheme="minorHAnsi" w:hAnsiTheme="minorHAnsi" w:cstheme="minorHAnsi"/>
          <w:sz w:val="20"/>
          <w:szCs w:val="20"/>
        </w:rPr>
        <w:t>is charged</w:t>
      </w:r>
      <w:proofErr w:type="gramEnd"/>
      <w:r w:rsidRPr="007E5B0B">
        <w:rPr>
          <w:rFonts w:asciiTheme="minorHAnsi" w:hAnsiTheme="minorHAnsi" w:cstheme="minorHAnsi"/>
          <w:sz w:val="20"/>
          <w:szCs w:val="20"/>
        </w:rPr>
        <w:t xml:space="preserve"> if you overdraw your account </w:t>
      </w:r>
      <w:r w:rsidRPr="003C6FE0">
        <w:rPr>
          <w:rFonts w:asciiTheme="minorHAnsi" w:hAnsiTheme="minorHAnsi" w:cstheme="minorHAnsi"/>
          <w:sz w:val="20"/>
          <w:szCs w:val="20"/>
        </w:rPr>
        <w:t>i</w:t>
      </w:r>
      <w:r w:rsidRPr="00004AFE">
        <w:rPr>
          <w:rFonts w:asciiTheme="minorHAnsi" w:hAnsiTheme="minorHAnsi" w:cstheme="minorHAnsi"/>
          <w:sz w:val="20"/>
          <w:szCs w:val="20"/>
        </w:rPr>
        <w:t xml:space="preserve">s </w:t>
      </w:r>
      <w:r w:rsidRPr="002F37AA">
        <w:rPr>
          <w:rFonts w:asciiTheme="minorHAnsi" w:hAnsiTheme="minorHAnsi" w:cstheme="minorHAnsi"/>
          <w:sz w:val="20"/>
          <w:szCs w:val="20"/>
        </w:rPr>
        <w:t xml:space="preserve">the same fee </w:t>
      </w:r>
      <w:r w:rsidRPr="00004AFE">
        <w:rPr>
          <w:rFonts w:asciiTheme="minorHAnsi" w:hAnsiTheme="minorHAnsi" w:cstheme="minorHAnsi"/>
          <w:sz w:val="20"/>
          <w:szCs w:val="20"/>
        </w:rPr>
        <w:t xml:space="preserve">that is charged if an item is returned as unpaid. If multiple items overdraw your account on the same day, each item will be assessed an appropriate </w:t>
      </w: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"Overdraft Fee Name"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Overdraft Fee</w:t>
      </w:r>
      <w:r w:rsidRPr="00004AFE">
        <w:rPr>
          <w:rFonts w:asciiTheme="minorHAnsi" w:hAnsiTheme="minorHAnsi" w:cstheme="minorHAnsi"/>
          <w:sz w:val="20"/>
          <w:szCs w:val="20"/>
        </w:rPr>
        <w:fldChar w:fldCharType="end"/>
      </w:r>
      <w:r w:rsidRPr="00004AFE">
        <w:rPr>
          <w:rFonts w:asciiTheme="minorHAnsi" w:hAnsiTheme="minorHAnsi" w:cstheme="minorHAnsi"/>
          <w:sz w:val="20"/>
          <w:szCs w:val="20"/>
        </w:rPr>
        <w:t xml:space="preserve"> or a</w:t>
      </w:r>
      <w:r>
        <w:rPr>
          <w:rFonts w:asciiTheme="minorHAnsi" w:hAnsiTheme="minorHAnsi" w:cstheme="minorHAnsi"/>
          <w:sz w:val="20"/>
          <w:szCs w:val="20"/>
        </w:rPr>
        <w:t>n</w:t>
      </w:r>
      <w:r w:rsidRPr="00004AFE">
        <w:rPr>
          <w:rFonts w:asciiTheme="minorHAnsi" w:hAnsiTheme="minorHAnsi" w:cstheme="minorHAnsi"/>
          <w:sz w:val="20"/>
          <w:szCs w:val="20"/>
        </w:rPr>
        <w:t xml:space="preserve"> </w:t>
      </w: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"Return Item Fee Name"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NSF Charge</w:t>
      </w:r>
      <w:r w:rsidRPr="00004AFE">
        <w:rPr>
          <w:rFonts w:asciiTheme="minorHAnsi" w:hAnsiTheme="minorHAnsi" w:cstheme="minorHAnsi"/>
          <w:sz w:val="20"/>
          <w:szCs w:val="20"/>
        </w:rPr>
        <w:fldChar w:fldCharType="end"/>
      </w:r>
      <w:r w:rsidRPr="00004AFE">
        <w:rPr>
          <w:rFonts w:asciiTheme="minorHAnsi" w:hAnsiTheme="minorHAnsi" w:cstheme="minorHAnsi"/>
          <w:sz w:val="20"/>
          <w:szCs w:val="20"/>
        </w:rPr>
        <w:t xml:space="preserve"> of </w:t>
      </w: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 Return Fee"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$30</w:t>
      </w:r>
      <w:r w:rsidRPr="00004AFE">
        <w:rPr>
          <w:rFonts w:asciiTheme="minorHAnsi" w:hAnsiTheme="minorHAnsi" w:cstheme="minorHAnsi"/>
          <w:sz w:val="20"/>
          <w:szCs w:val="20"/>
        </w:rPr>
        <w:fldChar w:fldCharType="end"/>
      </w:r>
      <w:r w:rsidRPr="00004AFE">
        <w:rPr>
          <w:rFonts w:asciiTheme="minorHAnsi" w:hAnsiTheme="minorHAnsi" w:cstheme="minorHAnsi"/>
          <w:sz w:val="20"/>
          <w:szCs w:val="20"/>
        </w:rPr>
        <w:t xml:space="preserve">. All fees and charges will be included as part of the </w:t>
      </w: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"Overdraft Privilege"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Overdraft Privilege</w:t>
      </w:r>
      <w:r w:rsidRPr="00004AFE">
        <w:rPr>
          <w:rFonts w:asciiTheme="minorHAnsi" w:hAnsiTheme="minorHAnsi" w:cstheme="minorHAnsi"/>
          <w:sz w:val="20"/>
          <w:szCs w:val="20"/>
        </w:rPr>
        <w:fldChar w:fldCharType="end"/>
      </w:r>
      <w:r w:rsidRPr="00004AFE">
        <w:rPr>
          <w:rFonts w:asciiTheme="minorHAnsi" w:hAnsiTheme="minorHAnsi" w:cstheme="minorHAnsi"/>
          <w:sz w:val="20"/>
          <w:szCs w:val="20"/>
        </w:rPr>
        <w:t xml:space="preserve"> limit amount. Your account </w:t>
      </w:r>
      <w:proofErr w:type="gramStart"/>
      <w:r w:rsidRPr="00004AFE">
        <w:rPr>
          <w:rFonts w:asciiTheme="minorHAnsi" w:hAnsiTheme="minorHAnsi" w:cstheme="minorHAnsi"/>
          <w:sz w:val="20"/>
          <w:szCs w:val="20"/>
        </w:rPr>
        <w:t>may become overdrawn</w:t>
      </w:r>
      <w:proofErr w:type="gramEnd"/>
      <w:r w:rsidRPr="00004AFE">
        <w:rPr>
          <w:rFonts w:asciiTheme="minorHAnsi" w:hAnsiTheme="minorHAnsi" w:cstheme="minorHAnsi"/>
          <w:sz w:val="20"/>
          <w:szCs w:val="20"/>
        </w:rPr>
        <w:t xml:space="preserve"> more than the </w:t>
      </w: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"Overdraft Privilege"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Overdraft Privilege</w:t>
      </w:r>
      <w:r w:rsidRPr="00004AFE">
        <w:rPr>
          <w:rFonts w:asciiTheme="minorHAnsi" w:hAnsiTheme="minorHAnsi" w:cstheme="minorHAnsi"/>
          <w:sz w:val="20"/>
          <w:szCs w:val="20"/>
        </w:rPr>
        <w:fldChar w:fldCharType="end"/>
      </w:r>
      <w:r w:rsidRPr="00004AFE">
        <w:rPr>
          <w:rFonts w:asciiTheme="minorHAnsi" w:hAnsiTheme="minorHAnsi" w:cstheme="minorHAnsi"/>
          <w:sz w:val="20"/>
          <w:szCs w:val="20"/>
        </w:rPr>
        <w:t xml:space="preserve"> limit amount because of a fee.</w:t>
      </w:r>
    </w:p>
    <w:p w14:paraId="0DCA0963" w14:textId="77777777" w:rsidR="00DC6F69" w:rsidRPr="009A0F50"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bookmarkStart w:id="2" w:name="_Hlk17182621"/>
      <w:r w:rsidRPr="009A0F50">
        <w:rPr>
          <w:rFonts w:asciiTheme="minorHAnsi" w:hAnsiTheme="minorHAnsi" w:cstheme="minorHAnsi"/>
          <w:sz w:val="20"/>
          <w:szCs w:val="20"/>
        </w:rPr>
        <w:t xml:space="preserve">Recipients of federal or state benefits payments who do not wish us to deduct the amount overdrawn and the </w:t>
      </w:r>
      <w:r w:rsidRPr="009A0F50">
        <w:rPr>
          <w:rFonts w:asciiTheme="minorHAnsi" w:hAnsiTheme="minorHAnsi" w:cstheme="minorHAnsi"/>
          <w:sz w:val="20"/>
          <w:szCs w:val="20"/>
        </w:rPr>
        <w:fldChar w:fldCharType="begin"/>
      </w:r>
      <w:r w:rsidRPr="009A0F50">
        <w:rPr>
          <w:rFonts w:asciiTheme="minorHAnsi" w:hAnsiTheme="minorHAnsi" w:cstheme="minorHAnsi"/>
          <w:sz w:val="20"/>
          <w:szCs w:val="20"/>
        </w:rPr>
        <w:instrText xml:space="preserve"> DOCPROPERTY  "Overdraft Fee Name"  \* MERGEFORMAT </w:instrText>
      </w:r>
      <w:r w:rsidRPr="009A0F50">
        <w:rPr>
          <w:rFonts w:asciiTheme="minorHAnsi" w:hAnsiTheme="minorHAnsi" w:cstheme="minorHAnsi"/>
          <w:sz w:val="20"/>
          <w:szCs w:val="20"/>
        </w:rPr>
        <w:fldChar w:fldCharType="separate"/>
      </w:r>
      <w:r>
        <w:rPr>
          <w:rFonts w:asciiTheme="minorHAnsi" w:hAnsiTheme="minorHAnsi" w:cstheme="minorHAnsi"/>
          <w:sz w:val="20"/>
          <w:szCs w:val="20"/>
        </w:rPr>
        <w:t>Overdraft Fee</w:t>
      </w:r>
      <w:r w:rsidRPr="009A0F50">
        <w:rPr>
          <w:rFonts w:asciiTheme="minorHAnsi" w:hAnsiTheme="minorHAnsi" w:cstheme="minorHAnsi"/>
          <w:sz w:val="20"/>
          <w:szCs w:val="20"/>
        </w:rPr>
        <w:fldChar w:fldCharType="end"/>
      </w:r>
      <w:r w:rsidRPr="009A0F50">
        <w:rPr>
          <w:rFonts w:asciiTheme="minorHAnsi" w:hAnsiTheme="minorHAnsi" w:cstheme="minorHAnsi"/>
          <w:sz w:val="20"/>
          <w:szCs w:val="20"/>
        </w:rPr>
        <w:t xml:space="preserve"> from funds that you deposit or that </w:t>
      </w:r>
      <w:proofErr w:type="gramStart"/>
      <w:r w:rsidRPr="009A0F50">
        <w:rPr>
          <w:rFonts w:asciiTheme="minorHAnsi" w:hAnsiTheme="minorHAnsi" w:cstheme="minorHAnsi"/>
          <w:sz w:val="20"/>
          <w:szCs w:val="20"/>
        </w:rPr>
        <w:t>are deposited</w:t>
      </w:r>
      <w:proofErr w:type="gramEnd"/>
      <w:r w:rsidRPr="009A0F50">
        <w:rPr>
          <w:rFonts w:asciiTheme="minorHAnsi" w:hAnsiTheme="minorHAnsi" w:cstheme="minorHAnsi"/>
          <w:sz w:val="20"/>
          <w:szCs w:val="20"/>
        </w:rPr>
        <w:t xml:space="preserve"> into your account may call us at </w:t>
      </w:r>
      <w:r w:rsidRPr="009A0F50">
        <w:rPr>
          <w:rFonts w:asciiTheme="minorHAnsi" w:hAnsiTheme="minorHAnsi" w:cstheme="minorHAnsi"/>
          <w:sz w:val="20"/>
          <w:szCs w:val="20"/>
        </w:rPr>
        <w:fldChar w:fldCharType="begin"/>
      </w:r>
      <w:r w:rsidRPr="009A0F50">
        <w:rPr>
          <w:rFonts w:asciiTheme="minorHAnsi" w:hAnsiTheme="minorHAnsi" w:cstheme="minorHAnsi"/>
          <w:sz w:val="20"/>
          <w:szCs w:val="20"/>
        </w:rPr>
        <w:instrText xml:space="preserve"> DOCPROPERTY  "Phone Number"  \* MERGEFORMAT </w:instrText>
      </w:r>
      <w:r w:rsidRPr="009A0F50">
        <w:rPr>
          <w:rFonts w:asciiTheme="minorHAnsi" w:hAnsiTheme="minorHAnsi" w:cstheme="minorHAnsi"/>
          <w:sz w:val="20"/>
          <w:szCs w:val="20"/>
        </w:rPr>
        <w:fldChar w:fldCharType="separate"/>
      </w:r>
      <w:r>
        <w:rPr>
          <w:rFonts w:asciiTheme="minorHAnsi" w:hAnsiTheme="minorHAnsi" w:cstheme="minorHAnsi"/>
          <w:sz w:val="20"/>
          <w:szCs w:val="20"/>
        </w:rPr>
        <w:t>(973) 748-8847 or (973) 643-4738</w:t>
      </w:r>
      <w:r w:rsidRPr="009A0F50">
        <w:rPr>
          <w:rFonts w:asciiTheme="minorHAnsi" w:hAnsiTheme="minorHAnsi" w:cstheme="minorHAnsi"/>
          <w:sz w:val="20"/>
          <w:szCs w:val="20"/>
        </w:rPr>
        <w:fldChar w:fldCharType="end"/>
      </w:r>
      <w:r>
        <w:rPr>
          <w:rFonts w:asciiTheme="minorHAnsi" w:hAnsiTheme="minorHAnsi" w:cstheme="minorHAnsi"/>
          <w:sz w:val="20"/>
          <w:szCs w:val="20"/>
        </w:rPr>
        <w:t xml:space="preserve"> to discontinue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DOCPROPERTY  "Overdraft Privilege"  \* MERGEFORMAT </w:instrText>
      </w:r>
      <w:r>
        <w:rPr>
          <w:rFonts w:asciiTheme="minorHAnsi" w:hAnsiTheme="minorHAnsi" w:cstheme="minorHAnsi"/>
          <w:sz w:val="20"/>
          <w:szCs w:val="20"/>
        </w:rPr>
        <w:fldChar w:fldCharType="separate"/>
      </w:r>
      <w:r>
        <w:rPr>
          <w:rFonts w:asciiTheme="minorHAnsi" w:hAnsiTheme="minorHAnsi" w:cstheme="minorHAnsi"/>
          <w:sz w:val="20"/>
          <w:szCs w:val="20"/>
        </w:rPr>
        <w:t>Overdraft Privilege</w:t>
      </w:r>
      <w:r>
        <w:rPr>
          <w:rFonts w:asciiTheme="minorHAnsi" w:hAnsiTheme="minorHAnsi" w:cstheme="minorHAnsi"/>
          <w:sz w:val="20"/>
          <w:szCs w:val="20"/>
        </w:rPr>
        <w:fldChar w:fldCharType="end"/>
      </w:r>
      <w:r w:rsidRPr="009A0F50">
        <w:rPr>
          <w:rFonts w:asciiTheme="minorHAnsi" w:hAnsiTheme="minorHAnsi" w:cstheme="minorHAnsi"/>
          <w:sz w:val="20"/>
          <w:szCs w:val="20"/>
        </w:rPr>
        <w:t xml:space="preserve">. </w:t>
      </w:r>
    </w:p>
    <w:p w14:paraId="1AD6D902" w14:textId="17C6E429" w:rsidR="00DC6F69" w:rsidRPr="009A0F50"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r w:rsidRPr="009A0F50">
        <w:rPr>
          <w:rFonts w:asciiTheme="minorHAnsi" w:hAnsiTheme="minorHAnsi" w:cstheme="minorHAnsi"/>
          <w:sz w:val="20"/>
          <w:szCs w:val="20"/>
        </w:rPr>
        <w:t xml:space="preserve">If an item </w:t>
      </w:r>
      <w:proofErr w:type="gramStart"/>
      <w:r w:rsidRPr="009A0F50">
        <w:rPr>
          <w:rFonts w:asciiTheme="minorHAnsi" w:hAnsiTheme="minorHAnsi" w:cstheme="minorHAnsi"/>
          <w:sz w:val="20"/>
          <w:szCs w:val="20"/>
        </w:rPr>
        <w:t>is returned</w:t>
      </w:r>
      <w:proofErr w:type="gramEnd"/>
      <w:r w:rsidRPr="009A0F50">
        <w:rPr>
          <w:rFonts w:asciiTheme="minorHAnsi" w:hAnsiTheme="minorHAnsi" w:cstheme="minorHAnsi"/>
          <w:sz w:val="20"/>
          <w:szCs w:val="20"/>
        </w:rPr>
        <w:t xml:space="preserve"> because the Available Balance (as defined below) in your account is not sufficient to cover the item and the item is presented for payment again, </w:t>
      </w:r>
      <w:r w:rsidRPr="009A0F50">
        <w:rPr>
          <w:rFonts w:asciiTheme="minorHAnsi" w:hAnsiTheme="minorHAnsi" w:cstheme="minorHAnsi"/>
          <w:sz w:val="20"/>
          <w:szCs w:val="20"/>
        </w:rPr>
        <w:fldChar w:fldCharType="begin"/>
      </w:r>
      <w:r w:rsidRPr="009A0F50">
        <w:rPr>
          <w:rFonts w:asciiTheme="minorHAnsi" w:hAnsiTheme="minorHAnsi" w:cstheme="minorHAnsi"/>
          <w:sz w:val="20"/>
          <w:szCs w:val="20"/>
        </w:rPr>
        <w:instrText xml:space="preserve"> DOCPROPERTY  "Engagement Client"  \* MERGEFORMAT </w:instrText>
      </w:r>
      <w:r w:rsidRPr="009A0F50">
        <w:rPr>
          <w:rFonts w:asciiTheme="minorHAnsi" w:hAnsiTheme="minorHAnsi" w:cstheme="minorHAnsi"/>
          <w:sz w:val="20"/>
          <w:szCs w:val="20"/>
        </w:rPr>
        <w:fldChar w:fldCharType="separate"/>
      </w:r>
      <w:r>
        <w:rPr>
          <w:rFonts w:asciiTheme="minorHAnsi" w:hAnsiTheme="minorHAnsi" w:cstheme="minorHAnsi"/>
          <w:sz w:val="20"/>
          <w:szCs w:val="20"/>
        </w:rPr>
        <w:t>Essex County Teachers FCU</w:t>
      </w:r>
      <w:r w:rsidRPr="009A0F50">
        <w:rPr>
          <w:rFonts w:asciiTheme="minorHAnsi" w:hAnsiTheme="minorHAnsi" w:cstheme="minorHAnsi"/>
          <w:sz w:val="20"/>
          <w:szCs w:val="20"/>
        </w:rPr>
        <w:fldChar w:fldCharType="end"/>
      </w:r>
      <w:r w:rsidRPr="009A0F50">
        <w:rPr>
          <w:rFonts w:asciiTheme="minorHAnsi" w:hAnsiTheme="minorHAnsi" w:cstheme="minorHAnsi"/>
          <w:sz w:val="20"/>
          <w:szCs w:val="20"/>
        </w:rPr>
        <w:t xml:space="preserve"> (“We”) will charge a</w:t>
      </w:r>
      <w:r>
        <w:rPr>
          <w:rFonts w:asciiTheme="minorHAnsi" w:hAnsiTheme="minorHAnsi" w:cstheme="minorHAnsi"/>
          <w:sz w:val="20"/>
          <w:szCs w:val="20"/>
        </w:rPr>
        <w:t>n</w:t>
      </w:r>
      <w:r w:rsidRPr="009A0F50">
        <w:rPr>
          <w:rFonts w:asciiTheme="minorHAnsi" w:hAnsiTheme="minorHAnsi" w:cstheme="minorHAnsi"/>
          <w:sz w:val="20"/>
          <w:szCs w:val="20"/>
        </w:rPr>
        <w:t xml:space="preserve"> </w:t>
      </w:r>
      <w:r w:rsidRPr="009A0F50">
        <w:rPr>
          <w:rFonts w:asciiTheme="minorHAnsi" w:hAnsiTheme="minorHAnsi" w:cstheme="minorHAnsi"/>
          <w:sz w:val="20"/>
          <w:szCs w:val="20"/>
        </w:rPr>
        <w:fldChar w:fldCharType="begin"/>
      </w:r>
      <w:r w:rsidRPr="009A0F50">
        <w:rPr>
          <w:rFonts w:asciiTheme="minorHAnsi" w:hAnsiTheme="minorHAnsi" w:cstheme="minorHAnsi"/>
          <w:sz w:val="20"/>
          <w:szCs w:val="20"/>
        </w:rPr>
        <w:instrText xml:space="preserve"> DOCPROPERTY  "Return Item Fee Name"  \* MERGEFORMAT </w:instrText>
      </w:r>
      <w:r w:rsidRPr="009A0F50">
        <w:rPr>
          <w:rFonts w:asciiTheme="minorHAnsi" w:hAnsiTheme="minorHAnsi" w:cstheme="minorHAnsi"/>
          <w:sz w:val="20"/>
          <w:szCs w:val="20"/>
        </w:rPr>
        <w:fldChar w:fldCharType="separate"/>
      </w:r>
      <w:r>
        <w:rPr>
          <w:rFonts w:asciiTheme="minorHAnsi" w:hAnsiTheme="minorHAnsi" w:cstheme="minorHAnsi"/>
          <w:sz w:val="20"/>
          <w:szCs w:val="20"/>
        </w:rPr>
        <w:t>NSF Charge</w:t>
      </w:r>
      <w:r w:rsidRPr="009A0F50">
        <w:rPr>
          <w:rFonts w:asciiTheme="minorHAnsi" w:hAnsiTheme="minorHAnsi" w:cstheme="minorHAnsi"/>
          <w:sz w:val="20"/>
          <w:szCs w:val="20"/>
        </w:rPr>
        <w:fldChar w:fldCharType="end"/>
      </w:r>
      <w:r w:rsidRPr="009A0F50">
        <w:rPr>
          <w:rFonts w:asciiTheme="minorHAnsi" w:hAnsiTheme="minorHAnsi" w:cstheme="minorHAnsi"/>
          <w:sz w:val="20"/>
          <w:szCs w:val="20"/>
        </w:rPr>
        <w:t xml:space="preserve"> each time it returns the item because it exceeds the Available Balance in your account. </w:t>
      </w:r>
      <w:bookmarkStart w:id="3" w:name="_Hlk79502390"/>
      <w:r w:rsidRPr="009A0F50">
        <w:rPr>
          <w:rFonts w:asciiTheme="minorHAnsi" w:hAnsiTheme="minorHAnsi" w:cstheme="minorHAnsi"/>
          <w:sz w:val="20"/>
          <w:szCs w:val="20"/>
        </w:rPr>
        <w:t>Because we may charge a</w:t>
      </w:r>
      <w:r>
        <w:rPr>
          <w:rFonts w:asciiTheme="minorHAnsi" w:hAnsiTheme="minorHAnsi" w:cstheme="minorHAnsi"/>
          <w:sz w:val="20"/>
          <w:szCs w:val="20"/>
        </w:rPr>
        <w:t>n</w:t>
      </w:r>
      <w:r w:rsidRPr="009A0F50">
        <w:rPr>
          <w:rFonts w:asciiTheme="minorHAnsi" w:hAnsiTheme="minorHAnsi" w:cstheme="minorHAnsi"/>
          <w:sz w:val="20"/>
          <w:szCs w:val="20"/>
        </w:rPr>
        <w:t xml:space="preserve">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DOCPROPERTY  "Return Item Fee Name"  \* MERGEFORMAT </w:instrText>
      </w:r>
      <w:r>
        <w:rPr>
          <w:rFonts w:asciiTheme="minorHAnsi" w:hAnsiTheme="minorHAnsi" w:cstheme="minorHAnsi"/>
          <w:sz w:val="20"/>
          <w:szCs w:val="20"/>
        </w:rPr>
        <w:fldChar w:fldCharType="separate"/>
      </w:r>
      <w:r>
        <w:rPr>
          <w:rFonts w:asciiTheme="minorHAnsi" w:hAnsiTheme="minorHAnsi" w:cstheme="minorHAnsi"/>
          <w:sz w:val="20"/>
          <w:szCs w:val="20"/>
        </w:rPr>
        <w:t>NSF Charge</w:t>
      </w:r>
      <w:r>
        <w:rPr>
          <w:rFonts w:asciiTheme="minorHAnsi" w:hAnsiTheme="minorHAnsi" w:cstheme="minorHAnsi"/>
          <w:sz w:val="20"/>
          <w:szCs w:val="20"/>
        </w:rPr>
        <w:fldChar w:fldCharType="end"/>
      </w:r>
      <w:r w:rsidRPr="009A0F50">
        <w:rPr>
          <w:rFonts w:asciiTheme="minorHAnsi" w:hAnsiTheme="minorHAnsi" w:cstheme="minorHAnsi"/>
          <w:sz w:val="20"/>
          <w:szCs w:val="20"/>
        </w:rPr>
        <w:t xml:space="preserve"> each time an item is presented, </w:t>
      </w:r>
      <w:r w:rsidRPr="009A0F50">
        <w:rPr>
          <w:rFonts w:asciiTheme="minorHAnsi" w:hAnsiTheme="minorHAnsi" w:cstheme="minorHAnsi"/>
          <w:b/>
          <w:bCs/>
          <w:sz w:val="20"/>
          <w:szCs w:val="20"/>
        </w:rPr>
        <w:t>we may charge you more than one fee for any given item</w:t>
      </w:r>
      <w:r w:rsidRPr="009A0F50">
        <w:rPr>
          <w:rFonts w:asciiTheme="minorHAnsi" w:hAnsiTheme="minorHAnsi" w:cstheme="minorHAnsi"/>
          <w:sz w:val="20"/>
          <w:szCs w:val="20"/>
        </w:rPr>
        <w:t xml:space="preserve"> </w:t>
      </w:r>
      <w:proofErr w:type="gramStart"/>
      <w:r w:rsidRPr="009A0F50">
        <w:rPr>
          <w:rFonts w:asciiTheme="minorHAnsi" w:hAnsiTheme="minorHAnsi" w:cstheme="minorHAnsi"/>
          <w:b/>
          <w:bCs/>
          <w:sz w:val="20"/>
          <w:szCs w:val="20"/>
        </w:rPr>
        <w:t>as a result</w:t>
      </w:r>
      <w:proofErr w:type="gramEnd"/>
      <w:r w:rsidRPr="009A0F50">
        <w:rPr>
          <w:rFonts w:asciiTheme="minorHAnsi" w:hAnsiTheme="minorHAnsi" w:cstheme="minorHAnsi"/>
          <w:b/>
          <w:bCs/>
          <w:sz w:val="20"/>
          <w:szCs w:val="20"/>
        </w:rPr>
        <w:t xml:space="preserve"> of a returned item and representment of the item</w:t>
      </w:r>
      <w:r w:rsidRPr="003B7116">
        <w:rPr>
          <w:rFonts w:asciiTheme="minorHAnsi" w:hAnsiTheme="minorHAnsi" w:cstheme="minorHAnsi"/>
          <w:sz w:val="20"/>
          <w:szCs w:val="20"/>
        </w:rPr>
        <w:t>.</w:t>
      </w:r>
      <w:r w:rsidRPr="009A0F50">
        <w:rPr>
          <w:rFonts w:asciiTheme="minorHAnsi" w:hAnsiTheme="minorHAnsi" w:cstheme="minorHAnsi"/>
          <w:b/>
          <w:bCs/>
          <w:sz w:val="20"/>
          <w:szCs w:val="20"/>
        </w:rPr>
        <w:t xml:space="preserve"> </w:t>
      </w:r>
      <w:r w:rsidRPr="009A0F50">
        <w:rPr>
          <w:rFonts w:asciiTheme="minorHAnsi" w:hAnsiTheme="minorHAnsi" w:cstheme="minorHAnsi"/>
          <w:sz w:val="20"/>
          <w:szCs w:val="20"/>
        </w:rPr>
        <w:t>When we charge a</w:t>
      </w:r>
      <w:r>
        <w:rPr>
          <w:rFonts w:asciiTheme="minorHAnsi" w:hAnsiTheme="minorHAnsi" w:cstheme="minorHAnsi"/>
          <w:sz w:val="20"/>
          <w:szCs w:val="20"/>
        </w:rPr>
        <w:t>n</w:t>
      </w:r>
      <w:r w:rsidRPr="009A0F50">
        <w:rPr>
          <w:rFonts w:asciiTheme="minorHAnsi" w:hAnsiTheme="minorHAnsi" w:cstheme="minorHAnsi"/>
          <w:sz w:val="20"/>
          <w:szCs w:val="20"/>
        </w:rPr>
        <w:t xml:space="preserve">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DOCPROPERTY  "Return Item Fee Name"  \* MERGEFORMAT </w:instrText>
      </w:r>
      <w:r>
        <w:rPr>
          <w:rFonts w:asciiTheme="minorHAnsi" w:hAnsiTheme="minorHAnsi" w:cstheme="minorHAnsi"/>
          <w:sz w:val="20"/>
          <w:szCs w:val="20"/>
        </w:rPr>
        <w:fldChar w:fldCharType="separate"/>
      </w:r>
      <w:r>
        <w:rPr>
          <w:rFonts w:asciiTheme="minorHAnsi" w:hAnsiTheme="minorHAnsi" w:cstheme="minorHAnsi"/>
          <w:sz w:val="20"/>
          <w:szCs w:val="20"/>
        </w:rPr>
        <w:t>NSF Charge</w:t>
      </w:r>
      <w:r>
        <w:rPr>
          <w:rFonts w:asciiTheme="minorHAnsi" w:hAnsiTheme="minorHAnsi" w:cstheme="minorHAnsi"/>
          <w:sz w:val="20"/>
          <w:szCs w:val="20"/>
        </w:rPr>
        <w:fldChar w:fldCharType="end"/>
      </w:r>
      <w:r w:rsidRPr="009A0F50">
        <w:rPr>
          <w:rFonts w:asciiTheme="minorHAnsi" w:hAnsiTheme="minorHAnsi" w:cstheme="minorHAnsi"/>
          <w:sz w:val="20"/>
          <w:szCs w:val="20"/>
        </w:rPr>
        <w:t xml:space="preserve">, the charge reduces the Available Balance in your account and may put your account into (or </w:t>
      </w:r>
      <w:r w:rsidRPr="009A0F50">
        <w:rPr>
          <w:rFonts w:asciiTheme="minorHAnsi" w:hAnsiTheme="minorHAnsi" w:cstheme="minorHAnsi"/>
          <w:sz w:val="20"/>
        </w:rPr>
        <w:t xml:space="preserve">further into) overdraft. </w:t>
      </w:r>
      <w:bookmarkEnd w:id="3"/>
      <w:r w:rsidRPr="009A0F50">
        <w:rPr>
          <w:rFonts w:asciiTheme="minorHAnsi" w:hAnsiTheme="minorHAnsi" w:cstheme="minorHAnsi"/>
          <w:sz w:val="20"/>
          <w:szCs w:val="20"/>
        </w:rPr>
        <w:t xml:space="preserve">If, on representment of the item, the Available Balance in your account is sufficient to cover the item we may pay the item, and, if payment causes an overdraft, charge an </w:t>
      </w:r>
      <w:r w:rsidRPr="009A0F50">
        <w:rPr>
          <w:rFonts w:asciiTheme="minorHAnsi" w:hAnsiTheme="minorHAnsi" w:cstheme="minorHAnsi"/>
          <w:sz w:val="20"/>
          <w:szCs w:val="20"/>
        </w:rPr>
        <w:fldChar w:fldCharType="begin"/>
      </w:r>
      <w:r w:rsidRPr="009A0F50">
        <w:rPr>
          <w:rFonts w:asciiTheme="minorHAnsi" w:hAnsiTheme="minorHAnsi" w:cstheme="minorHAnsi"/>
          <w:sz w:val="20"/>
          <w:szCs w:val="20"/>
        </w:rPr>
        <w:instrText xml:space="preserve"> DOCPROPERTY  "Overdraft Fee Name"  \* MERGEFORMAT </w:instrText>
      </w:r>
      <w:r w:rsidRPr="009A0F50">
        <w:rPr>
          <w:rFonts w:asciiTheme="minorHAnsi" w:hAnsiTheme="minorHAnsi" w:cstheme="minorHAnsi"/>
          <w:sz w:val="20"/>
          <w:szCs w:val="20"/>
        </w:rPr>
        <w:fldChar w:fldCharType="separate"/>
      </w:r>
      <w:r>
        <w:rPr>
          <w:rFonts w:asciiTheme="minorHAnsi" w:hAnsiTheme="minorHAnsi" w:cstheme="minorHAnsi"/>
          <w:sz w:val="20"/>
          <w:szCs w:val="20"/>
        </w:rPr>
        <w:t>Overdraft Fee</w:t>
      </w:r>
      <w:r w:rsidRPr="009A0F50">
        <w:rPr>
          <w:rFonts w:asciiTheme="minorHAnsi" w:hAnsiTheme="minorHAnsi" w:cstheme="minorHAnsi"/>
          <w:sz w:val="20"/>
          <w:szCs w:val="20"/>
        </w:rPr>
        <w:fldChar w:fldCharType="end"/>
      </w:r>
      <w:r w:rsidRPr="009A0F50">
        <w:rPr>
          <w:rFonts w:asciiTheme="minorHAnsi" w:hAnsiTheme="minorHAnsi" w:cstheme="minorHAnsi"/>
          <w:sz w:val="20"/>
          <w:szCs w:val="20"/>
        </w:rPr>
        <w:t>.</w:t>
      </w:r>
      <w:bookmarkEnd w:id="2"/>
    </w:p>
    <w:p w14:paraId="3F4FE47D" w14:textId="77777777" w:rsidR="00DC6F69" w:rsidRPr="003C6FE0"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r>
        <w:rPr>
          <w:rFonts w:asciiTheme="minorHAnsi" w:hAnsiTheme="minorHAnsi" w:cstheme="minorHAnsi"/>
          <w:sz w:val="20"/>
          <w:szCs w:val="20"/>
        </w:rPr>
        <w:lastRenderedPageBreak/>
        <w:t>T</w:t>
      </w:r>
      <w:r w:rsidRPr="007E5B0B">
        <w:rPr>
          <w:rFonts w:asciiTheme="minorHAnsi" w:hAnsiTheme="minorHAnsi" w:cstheme="minorHAnsi"/>
          <w:sz w:val="20"/>
          <w:szCs w:val="20"/>
        </w:rPr>
        <w:t>here is</w:t>
      </w:r>
      <w:r w:rsidRPr="00004AFE">
        <w:rPr>
          <w:rFonts w:asciiTheme="minorHAnsi" w:hAnsiTheme="minorHAnsi" w:cstheme="minorHAnsi"/>
          <w:color w:val="FF0000"/>
          <w:sz w:val="20"/>
          <w:szCs w:val="20"/>
        </w:rPr>
        <w:t xml:space="preserve"> </w:t>
      </w:r>
      <w:r w:rsidRPr="002F37AA">
        <w:rPr>
          <w:rFonts w:asciiTheme="minorHAnsi" w:hAnsiTheme="minorHAnsi" w:cstheme="minorHAnsi"/>
          <w:sz w:val="20"/>
          <w:szCs w:val="20"/>
          <w:u w:val="single"/>
        </w:rPr>
        <w:t>no limit</w:t>
      </w:r>
      <w:r w:rsidRPr="00A853EE">
        <w:rPr>
          <w:rFonts w:asciiTheme="minorHAnsi" w:hAnsiTheme="minorHAnsi" w:cstheme="minorHAnsi"/>
          <w:sz w:val="20"/>
          <w:szCs w:val="20"/>
        </w:rPr>
        <w:t xml:space="preserve"> </w:t>
      </w:r>
      <w:r w:rsidRPr="002F37AA">
        <w:rPr>
          <w:rFonts w:asciiTheme="minorHAnsi" w:hAnsiTheme="minorHAnsi" w:cstheme="minorHAnsi"/>
          <w:sz w:val="20"/>
          <w:szCs w:val="20"/>
        </w:rPr>
        <w:t xml:space="preserve">on the total </w:t>
      </w:r>
      <w:r w:rsidRPr="002F37AA">
        <w:rPr>
          <w:rFonts w:asciiTheme="minorHAnsi" w:hAnsiTheme="minorHAnsi" w:cstheme="minorHAnsi"/>
          <w:sz w:val="20"/>
          <w:szCs w:val="20"/>
        </w:rPr>
        <w:fldChar w:fldCharType="begin"/>
      </w:r>
      <w:r w:rsidRPr="002F37AA">
        <w:rPr>
          <w:rFonts w:asciiTheme="minorHAnsi" w:hAnsiTheme="minorHAnsi" w:cstheme="minorHAnsi"/>
          <w:sz w:val="20"/>
          <w:szCs w:val="20"/>
        </w:rPr>
        <w:instrText xml:space="preserve"> DOCPROPERTY  "Overdraft Fee Name"  \* MERGEFORMAT </w:instrText>
      </w:r>
      <w:r w:rsidRPr="002F37AA">
        <w:rPr>
          <w:rFonts w:asciiTheme="minorHAnsi" w:hAnsiTheme="minorHAnsi" w:cstheme="minorHAnsi"/>
          <w:sz w:val="20"/>
          <w:szCs w:val="20"/>
        </w:rPr>
        <w:fldChar w:fldCharType="separate"/>
      </w:r>
      <w:r>
        <w:rPr>
          <w:rFonts w:asciiTheme="minorHAnsi" w:hAnsiTheme="minorHAnsi" w:cstheme="minorHAnsi"/>
          <w:sz w:val="20"/>
          <w:szCs w:val="20"/>
        </w:rPr>
        <w:t>Overdraft Fee</w:t>
      </w:r>
      <w:r w:rsidRPr="002F37AA">
        <w:rPr>
          <w:rFonts w:asciiTheme="minorHAnsi" w:hAnsiTheme="minorHAnsi" w:cstheme="minorHAnsi"/>
          <w:sz w:val="20"/>
          <w:szCs w:val="20"/>
        </w:rPr>
        <w:fldChar w:fldCharType="end"/>
      </w:r>
      <w:r w:rsidRPr="002F37AA">
        <w:rPr>
          <w:rFonts w:asciiTheme="minorHAnsi" w:hAnsiTheme="minorHAnsi" w:cstheme="minorHAnsi"/>
          <w:sz w:val="20"/>
          <w:szCs w:val="20"/>
        </w:rPr>
        <w:t>s per day we will charge</w:t>
      </w:r>
      <w:r>
        <w:rPr>
          <w:rFonts w:asciiTheme="minorHAnsi" w:hAnsiTheme="minorHAnsi" w:cstheme="minorHAnsi"/>
          <w:sz w:val="20"/>
          <w:szCs w:val="20"/>
        </w:rPr>
        <w:t>.</w:t>
      </w:r>
      <w:r w:rsidRPr="00004AFE">
        <w:rPr>
          <w:rFonts w:asciiTheme="minorHAnsi" w:hAnsiTheme="minorHAnsi" w:cstheme="minorHAnsi"/>
          <w:color w:val="FF0000"/>
          <w:sz w:val="20"/>
          <w:szCs w:val="20"/>
        </w:rPr>
        <w:t xml:space="preserve"> </w:t>
      </w:r>
    </w:p>
    <w:p w14:paraId="76FD632D" w14:textId="77777777" w:rsidR="00DC6F69" w:rsidRPr="00004AFE"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bookmarkStart w:id="4" w:name="_Hlk7193894"/>
      <w:r w:rsidRPr="00F4468E">
        <w:rPr>
          <w:rFonts w:asciiTheme="minorHAnsi" w:hAnsiTheme="minorHAnsi" w:cstheme="minorHAnsi"/>
          <w:sz w:val="20"/>
          <w:szCs w:val="20"/>
        </w:rPr>
        <w:t xml:space="preserve">This describes the posting order for purposes of determining overdrafts. Our general policy is to post items throughout the day and to post ACH credits before debits. ATM, ACH and debit card transactions are posted in the order in which the items are received, while paper checks are posted lowest to highest dollar amount; however, because of the many ways we allow you to access your account, the posting order of individual items may differ from these general policies. </w:t>
      </w:r>
      <w:bookmarkEnd w:id="4"/>
      <w:r w:rsidRPr="00F4468E">
        <w:rPr>
          <w:rFonts w:asciiTheme="minorHAnsi" w:hAnsiTheme="minorHAnsi" w:cstheme="minorHAnsi"/>
          <w:sz w:val="20"/>
          <w:szCs w:val="20"/>
        </w:rPr>
        <w:t xml:space="preserve">Holds </w:t>
      </w:r>
      <w:r w:rsidRPr="00004AFE">
        <w:rPr>
          <w:rFonts w:asciiTheme="minorHAnsi" w:hAnsiTheme="minorHAnsi" w:cstheme="minorHAnsi"/>
          <w:sz w:val="20"/>
          <w:szCs w:val="20"/>
        </w:rPr>
        <w:t xml:space="preserve">on funds (described herein) and the order in which transactions are posted may </w:t>
      </w:r>
      <w:proofErr w:type="gramStart"/>
      <w:r w:rsidRPr="00004AFE">
        <w:rPr>
          <w:rFonts w:asciiTheme="minorHAnsi" w:hAnsiTheme="minorHAnsi" w:cstheme="minorHAnsi"/>
          <w:sz w:val="20"/>
          <w:szCs w:val="20"/>
        </w:rPr>
        <w:t>impact</w:t>
      </w:r>
      <w:proofErr w:type="gramEnd"/>
      <w:r w:rsidRPr="00004AFE">
        <w:rPr>
          <w:rFonts w:asciiTheme="minorHAnsi" w:hAnsiTheme="minorHAnsi" w:cstheme="minorHAnsi"/>
          <w:sz w:val="20"/>
          <w:szCs w:val="20"/>
        </w:rPr>
        <w:t xml:space="preserve"> the total amount of </w:t>
      </w: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"Overdraft Fee Name"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Overdraft Fee</w:t>
      </w:r>
      <w:r w:rsidRPr="00004AFE">
        <w:rPr>
          <w:rFonts w:asciiTheme="minorHAnsi" w:hAnsiTheme="minorHAnsi" w:cstheme="minorHAnsi"/>
          <w:sz w:val="20"/>
          <w:szCs w:val="20"/>
        </w:rPr>
        <w:fldChar w:fldCharType="end"/>
      </w:r>
      <w:r w:rsidRPr="00004AFE">
        <w:rPr>
          <w:rFonts w:asciiTheme="minorHAnsi" w:hAnsiTheme="minorHAnsi" w:cstheme="minorHAnsi"/>
          <w:sz w:val="20"/>
          <w:szCs w:val="20"/>
        </w:rPr>
        <w:t xml:space="preserve">s or </w:t>
      </w: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"Return Item Fee Name"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NSF Charge</w:t>
      </w:r>
      <w:r w:rsidRPr="00004AFE">
        <w:rPr>
          <w:rFonts w:asciiTheme="minorHAnsi" w:hAnsiTheme="minorHAnsi" w:cstheme="minorHAnsi"/>
          <w:sz w:val="20"/>
          <w:szCs w:val="20"/>
        </w:rPr>
        <w:fldChar w:fldCharType="end"/>
      </w:r>
      <w:r w:rsidRPr="00004AFE">
        <w:rPr>
          <w:rFonts w:asciiTheme="minorHAnsi" w:hAnsiTheme="minorHAnsi" w:cstheme="minorHAnsi"/>
          <w:sz w:val="20"/>
          <w:szCs w:val="20"/>
        </w:rPr>
        <w:t>s assessed.</w:t>
      </w:r>
    </w:p>
    <w:p w14:paraId="71D2B865" w14:textId="77777777" w:rsidR="00DC6F69"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"Overdraft Privilege"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Overdraft Privilege</w:t>
      </w:r>
      <w:r w:rsidRPr="00004AFE">
        <w:rPr>
          <w:rFonts w:asciiTheme="minorHAnsi" w:hAnsiTheme="minorHAnsi" w:cstheme="minorHAnsi"/>
          <w:sz w:val="20"/>
          <w:szCs w:val="20"/>
        </w:rPr>
        <w:fldChar w:fldCharType="end"/>
      </w:r>
      <w:r w:rsidRPr="00004AFE">
        <w:rPr>
          <w:rFonts w:asciiTheme="minorHAnsi" w:hAnsiTheme="minorHAnsi" w:cstheme="minorHAnsi"/>
          <w:sz w:val="20"/>
          <w:szCs w:val="20"/>
        </w:rPr>
        <w:t xml:space="preserve"> is not a line of credit; it is a discretionary overdraft service that </w:t>
      </w:r>
      <w:proofErr w:type="gramStart"/>
      <w:r w:rsidRPr="00004AFE">
        <w:rPr>
          <w:rFonts w:asciiTheme="minorHAnsi" w:hAnsiTheme="minorHAnsi" w:cstheme="minorHAnsi"/>
          <w:sz w:val="20"/>
          <w:szCs w:val="20"/>
        </w:rPr>
        <w:t>can be withdrawn</w:t>
      </w:r>
      <w:proofErr w:type="gramEnd"/>
      <w:r w:rsidRPr="00004AFE">
        <w:rPr>
          <w:rFonts w:asciiTheme="minorHAnsi" w:hAnsiTheme="minorHAnsi" w:cstheme="minorHAnsi"/>
          <w:sz w:val="20"/>
          <w:szCs w:val="20"/>
        </w:rPr>
        <w:t xml:space="preserve"> at any time without prior notice. </w:t>
      </w:r>
    </w:p>
    <w:p w14:paraId="3BF8EF0E" w14:textId="77777777" w:rsidR="00DC6F69" w:rsidRPr="00004AFE"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r w:rsidRPr="00004AFE">
        <w:rPr>
          <w:rFonts w:asciiTheme="minorHAnsi" w:hAnsiTheme="minorHAnsi" w:cstheme="minorHAnsi"/>
          <w:sz w:val="20"/>
          <w:szCs w:val="20"/>
        </w:rPr>
        <w:t xml:space="preserve">Depositor and each Authorized Signatory will continue to be liable, jointly and severally, for all overdraft and fee amounts, as described in </w:t>
      </w:r>
      <w:r w:rsidRPr="00883B47">
        <w:rPr>
          <w:rFonts w:asciiTheme="minorHAnsi" w:hAnsiTheme="minorHAnsi" w:cstheme="minorHAnsi"/>
          <w:sz w:val="20"/>
          <w:szCs w:val="20"/>
        </w:rPr>
        <w:t>the</w:t>
      </w:r>
      <w:r w:rsidRPr="00175690">
        <w:rPr>
          <w:rFonts w:asciiTheme="minorHAnsi" w:hAnsiTheme="minorHAnsi" w:cstheme="minorHAnsi"/>
          <w:sz w:val="20"/>
          <w:szCs w:val="20"/>
        </w:rPr>
        <w:t xml:space="preserve"> </w:t>
      </w:r>
      <w:r w:rsidRPr="00175690">
        <w:rPr>
          <w:rFonts w:asciiTheme="minorHAnsi" w:hAnsiTheme="minorHAnsi" w:cstheme="minorHAnsi"/>
          <w:sz w:val="20"/>
          <w:szCs w:val="20"/>
        </w:rPr>
        <w:fldChar w:fldCharType="begin"/>
      </w:r>
      <w:r w:rsidRPr="00175690">
        <w:rPr>
          <w:rFonts w:asciiTheme="minorHAnsi" w:hAnsiTheme="minorHAnsi" w:cstheme="minorHAnsi"/>
          <w:sz w:val="20"/>
          <w:szCs w:val="20"/>
        </w:rPr>
        <w:instrText xml:space="preserve"> DOCPROPERTY  "Deposit Account Agreement and Disclosure"  \* MERGEFORMAT </w:instrText>
      </w:r>
      <w:r w:rsidRPr="00175690">
        <w:rPr>
          <w:rFonts w:asciiTheme="minorHAnsi" w:hAnsiTheme="minorHAnsi" w:cstheme="minorHAnsi"/>
          <w:sz w:val="20"/>
          <w:szCs w:val="20"/>
        </w:rPr>
        <w:fldChar w:fldCharType="separate"/>
      </w:r>
      <w:r w:rsidRPr="00175690">
        <w:rPr>
          <w:rFonts w:asciiTheme="minorHAnsi" w:hAnsiTheme="minorHAnsi" w:cstheme="minorHAnsi"/>
          <w:sz w:val="20"/>
          <w:szCs w:val="20"/>
        </w:rPr>
        <w:t>Membership and Account Agreement</w:t>
      </w:r>
      <w:r w:rsidRPr="00175690">
        <w:rPr>
          <w:rFonts w:asciiTheme="minorHAnsi" w:hAnsiTheme="minorHAnsi" w:cstheme="minorHAnsi"/>
          <w:sz w:val="20"/>
          <w:szCs w:val="20"/>
        </w:rPr>
        <w:fldChar w:fldCharType="end"/>
      </w:r>
      <w:r w:rsidRPr="00004AFE">
        <w:rPr>
          <w:rFonts w:asciiTheme="minorHAnsi" w:hAnsiTheme="minorHAnsi" w:cstheme="minorHAnsi"/>
          <w:sz w:val="20"/>
          <w:szCs w:val="20"/>
        </w:rPr>
        <w:t>. The total (negative) balance, including all fees and charges, is due and payable upon demand.</w:t>
      </w:r>
    </w:p>
    <w:p w14:paraId="57F7C95F" w14:textId="77777777" w:rsidR="00DC6F69" w:rsidRPr="009A0F50"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r w:rsidRPr="009A0F50">
        <w:rPr>
          <w:rFonts w:asciiTheme="minorHAnsi" w:hAnsiTheme="minorHAnsi" w:cstheme="minorHAnsi"/>
          <w:sz w:val="20"/>
          <w:szCs w:val="20"/>
        </w:rPr>
        <w:t xml:space="preserve">We may be obligated to pay some debit card transactions that are not authorized through the payment system but which we are required to pay due to the payment system rules, and as a </w:t>
      </w:r>
      <w:proofErr w:type="gramStart"/>
      <w:r w:rsidRPr="009A0F50">
        <w:rPr>
          <w:rFonts w:asciiTheme="minorHAnsi" w:hAnsiTheme="minorHAnsi" w:cstheme="minorHAnsi"/>
          <w:sz w:val="20"/>
          <w:szCs w:val="20"/>
        </w:rPr>
        <w:t>result</w:t>
      </w:r>
      <w:proofErr w:type="gramEnd"/>
      <w:r w:rsidRPr="009A0F50">
        <w:rPr>
          <w:rFonts w:asciiTheme="minorHAnsi" w:hAnsiTheme="minorHAnsi" w:cstheme="minorHAnsi"/>
          <w:sz w:val="20"/>
          <w:szCs w:val="20"/>
        </w:rPr>
        <w:t xml:space="preserve"> you may incur fees if such transactions overdraw your account. However, we </w:t>
      </w:r>
      <w:bookmarkStart w:id="5" w:name="_Hlk17185424"/>
      <w:r w:rsidRPr="009A0F50">
        <w:rPr>
          <w:rFonts w:asciiTheme="minorHAnsi" w:hAnsiTheme="minorHAnsi" w:cstheme="minorHAnsi"/>
          <w:sz w:val="20"/>
          <w:szCs w:val="20"/>
        </w:rPr>
        <w:t>will not authorize debit card or ATM transactions unless your account’s Available Balance (including Overdraft Coverage Options) is sufficient to cover the transactions and any fee(s)</w:t>
      </w:r>
      <w:bookmarkEnd w:id="5"/>
      <w:r w:rsidRPr="009A0F50">
        <w:rPr>
          <w:rFonts w:asciiTheme="minorHAnsi" w:hAnsiTheme="minorHAnsi" w:cstheme="minorHAnsi"/>
          <w:sz w:val="20"/>
          <w:szCs w:val="20"/>
        </w:rPr>
        <w:t xml:space="preserve">. </w:t>
      </w:r>
    </w:p>
    <w:p w14:paraId="57F520D2" w14:textId="77777777" w:rsidR="00DC6F69"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r w:rsidRPr="009A0F50">
        <w:rPr>
          <w:rFonts w:asciiTheme="minorHAnsi" w:hAnsiTheme="minorHAnsi" w:cstheme="minorHAnsi"/>
          <w:sz w:val="20"/>
          <w:szCs w:val="20"/>
        </w:rPr>
        <w:t>Giving us your consent to pay everyday debit card and ATM overdrafts on your</w:t>
      </w:r>
      <w:r w:rsidRPr="00004AFE">
        <w:rPr>
          <w:rFonts w:asciiTheme="minorHAnsi" w:hAnsiTheme="minorHAnsi" w:cstheme="minorHAnsi"/>
          <w:sz w:val="20"/>
          <w:szCs w:val="20"/>
        </w:rPr>
        <w:t xml:space="preserve"> </w:t>
      </w:r>
      <w:proofErr w:type="gramStart"/>
      <w:r w:rsidRPr="00004AFE">
        <w:rPr>
          <w:rFonts w:asciiTheme="minorHAnsi" w:hAnsiTheme="minorHAnsi" w:cstheme="minorHAnsi"/>
          <w:sz w:val="20"/>
          <w:szCs w:val="20"/>
        </w:rPr>
        <w:t>account</w:t>
      </w:r>
      <w:proofErr w:type="gramEnd"/>
      <w:r w:rsidRPr="00004AFE">
        <w:rPr>
          <w:rFonts w:asciiTheme="minorHAnsi" w:hAnsiTheme="minorHAnsi" w:cstheme="minorHAnsi"/>
          <w:sz w:val="20"/>
          <w:szCs w:val="20"/>
        </w:rPr>
        <w:t xml:space="preserve"> (Extended Coverage) may result in you incurring </w:t>
      </w: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"Overdraft Fee Name"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Overdraft Fee</w:t>
      </w:r>
      <w:r w:rsidRPr="00004AFE">
        <w:rPr>
          <w:rFonts w:asciiTheme="minorHAnsi" w:hAnsiTheme="minorHAnsi" w:cstheme="minorHAnsi"/>
          <w:sz w:val="20"/>
          <w:szCs w:val="20"/>
        </w:rPr>
        <w:fldChar w:fldCharType="end"/>
      </w:r>
      <w:r w:rsidRPr="00004AFE">
        <w:rPr>
          <w:rFonts w:asciiTheme="minorHAnsi" w:hAnsiTheme="minorHAnsi" w:cstheme="minorHAnsi"/>
          <w:sz w:val="20"/>
          <w:szCs w:val="20"/>
        </w:rPr>
        <w:t xml:space="preserve">s for transactions that we would otherwise be required to pay without assessing an </w:t>
      </w: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"Overdraft Fee Name"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Overdraft Fee</w:t>
      </w:r>
      <w:r w:rsidRPr="00004AFE">
        <w:rPr>
          <w:rFonts w:asciiTheme="minorHAnsi" w:hAnsiTheme="minorHAnsi" w:cstheme="minorHAnsi"/>
          <w:sz w:val="20"/>
          <w:szCs w:val="20"/>
        </w:rPr>
        <w:fldChar w:fldCharType="end"/>
      </w:r>
      <w:r w:rsidRPr="00004AFE">
        <w:rPr>
          <w:rFonts w:asciiTheme="minorHAnsi" w:hAnsiTheme="minorHAnsi" w:cstheme="minorHAnsi"/>
          <w:sz w:val="20"/>
          <w:szCs w:val="20"/>
        </w:rPr>
        <w:t xml:space="preserve">. However, this would allow us to authorize transactions up to the amount of your </w:t>
      </w: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"Overdraft Privilege"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Overdraft Privilege</w:t>
      </w:r>
      <w:r w:rsidRPr="00004AFE">
        <w:rPr>
          <w:rFonts w:asciiTheme="minorHAnsi" w:hAnsiTheme="minorHAnsi" w:cstheme="minorHAnsi"/>
          <w:sz w:val="20"/>
          <w:szCs w:val="20"/>
        </w:rPr>
        <w:fldChar w:fldCharType="end"/>
      </w:r>
      <w:r w:rsidRPr="00004AFE">
        <w:rPr>
          <w:rFonts w:asciiTheme="minorHAnsi" w:hAnsiTheme="minorHAnsi" w:cstheme="minorHAnsi"/>
          <w:sz w:val="20"/>
          <w:szCs w:val="20"/>
        </w:rPr>
        <w:t xml:space="preserve"> limit.</w:t>
      </w:r>
      <w:r w:rsidRPr="003C6FE0">
        <w:rPr>
          <w:rFonts w:asciiTheme="minorHAnsi" w:hAnsiTheme="minorHAnsi" w:cstheme="minorHAnsi"/>
          <w:sz w:val="20"/>
          <w:szCs w:val="20"/>
        </w:rPr>
        <w:t xml:space="preserve"> </w:t>
      </w:r>
      <w:r w:rsidRPr="007E5B0B">
        <w:rPr>
          <w:rFonts w:asciiTheme="minorHAnsi" w:hAnsiTheme="minorHAnsi" w:cstheme="minorHAnsi"/>
          <w:sz w:val="20"/>
          <w:szCs w:val="20"/>
        </w:rPr>
        <w:t>If you consent to Extended Coverage on your account, it will remain on your account un</w:t>
      </w:r>
      <w:r>
        <w:rPr>
          <w:rFonts w:asciiTheme="minorHAnsi" w:hAnsiTheme="minorHAnsi" w:cstheme="minorHAnsi"/>
          <w:sz w:val="20"/>
          <w:szCs w:val="20"/>
        </w:rPr>
        <w:t>less you revoke this service.</w:t>
      </w:r>
    </w:p>
    <w:p w14:paraId="71F8F3EC" w14:textId="77777777" w:rsidR="00DC6F69" w:rsidRPr="00B2523D" w:rsidRDefault="00DC6F69" w:rsidP="00DC6F69">
      <w:pPr>
        <w:spacing w:line="216" w:lineRule="auto"/>
        <w:jc w:val="both"/>
        <w:rPr>
          <w:rFonts w:asciiTheme="minorHAnsi" w:hAnsiTheme="minorHAnsi" w:cstheme="minorHAnsi"/>
          <w:sz w:val="20"/>
          <w:szCs w:val="20"/>
        </w:rPr>
      </w:pPr>
    </w:p>
    <w:p w14:paraId="76B2AA8E" w14:textId="77777777" w:rsidR="00DC6F69" w:rsidRPr="009A0F50" w:rsidRDefault="00DC6F69" w:rsidP="00DC6F69">
      <w:pPr>
        <w:spacing w:line="216" w:lineRule="auto"/>
        <w:jc w:val="both"/>
        <w:rPr>
          <w:rFonts w:asciiTheme="minorHAnsi" w:hAnsiTheme="minorHAnsi" w:cstheme="minorHAnsi"/>
          <w:sz w:val="20"/>
          <w:szCs w:val="20"/>
        </w:rPr>
      </w:pPr>
      <w:bookmarkStart w:id="6" w:name="_Hlk79590164"/>
      <w:r w:rsidRPr="009A0F50">
        <w:rPr>
          <w:rFonts w:asciiTheme="minorHAnsi" w:eastAsia="Calibri" w:hAnsiTheme="minorHAnsi" w:cstheme="minorHAnsi"/>
          <w:b/>
          <w:bCs/>
          <w:sz w:val="20"/>
          <w:szCs w:val="20"/>
        </w:rPr>
        <w:t>Understanding your Available Balance</w:t>
      </w:r>
      <w:r w:rsidRPr="009A0F50">
        <w:rPr>
          <w:rFonts w:asciiTheme="minorHAnsi" w:eastAsia="Calibri" w:hAnsiTheme="minorHAnsi" w:cstheme="minorHAnsi"/>
          <w:sz w:val="20"/>
          <w:szCs w:val="20"/>
        </w:rPr>
        <w:t xml:space="preserve">: Your account has two kinds of balances: the </w:t>
      </w:r>
      <w:r>
        <w:rPr>
          <w:rFonts w:asciiTheme="minorHAnsi" w:eastAsia="Calibri" w:hAnsiTheme="minorHAnsi" w:cstheme="minorHAnsi"/>
          <w:sz w:val="20"/>
          <w:szCs w:val="20"/>
        </w:rPr>
        <w:t>Actual</w:t>
      </w:r>
      <w:r w:rsidRPr="009A0F50">
        <w:rPr>
          <w:rFonts w:asciiTheme="minorHAnsi" w:eastAsia="Calibri" w:hAnsiTheme="minorHAnsi" w:cstheme="minorHAnsi"/>
          <w:sz w:val="20"/>
          <w:szCs w:val="20"/>
        </w:rPr>
        <w:t xml:space="preserve"> Balance and the Available Balance.</w:t>
      </w:r>
    </w:p>
    <w:p w14:paraId="3F45F34F" w14:textId="77777777" w:rsidR="00DC6F69" w:rsidRPr="009A0F50"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r>
        <w:rPr>
          <w:rFonts w:asciiTheme="minorHAnsi" w:hAnsiTheme="minorHAnsi" w:cstheme="minorHAnsi"/>
          <w:sz w:val="20"/>
          <w:szCs w:val="20"/>
        </w:rPr>
        <w:t>We</w:t>
      </w:r>
      <w:r w:rsidRPr="009A0F50">
        <w:rPr>
          <w:rFonts w:asciiTheme="minorHAnsi" w:hAnsiTheme="minorHAnsi" w:cstheme="minorHAnsi"/>
          <w:sz w:val="20"/>
          <w:szCs w:val="20"/>
        </w:rPr>
        <w:t xml:space="preserve"> authorize and pay transactions using the Available Balance. </w:t>
      </w:r>
    </w:p>
    <w:p w14:paraId="799402ED" w14:textId="77777777" w:rsidR="00DC6F69" w:rsidRPr="009A0F50"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r w:rsidRPr="009A0F50">
        <w:rPr>
          <w:rFonts w:asciiTheme="minorHAnsi" w:hAnsiTheme="minorHAnsi" w:cstheme="minorHAnsi"/>
          <w:sz w:val="20"/>
          <w:szCs w:val="20"/>
        </w:rPr>
        <w:t xml:space="preserve">Your </w:t>
      </w:r>
      <w:r>
        <w:rPr>
          <w:rFonts w:asciiTheme="minorHAnsi" w:hAnsiTheme="minorHAnsi" w:cstheme="minorHAnsi"/>
          <w:sz w:val="20"/>
          <w:szCs w:val="20"/>
        </w:rPr>
        <w:t>Actual</w:t>
      </w:r>
      <w:r w:rsidRPr="009A0F50">
        <w:rPr>
          <w:rFonts w:asciiTheme="minorHAnsi" w:hAnsiTheme="minorHAnsi" w:cstheme="minorHAnsi"/>
          <w:sz w:val="20"/>
          <w:szCs w:val="20"/>
        </w:rPr>
        <w:t xml:space="preserve"> Balance reflects the full amount of all deposits to your account as well as payment transactions that have been posted to your account. It does not reflect checks you have written and are still outstanding or transactions that have been authorized but are still pending.</w:t>
      </w:r>
    </w:p>
    <w:p w14:paraId="3E412726" w14:textId="77777777" w:rsidR="00DC6F69" w:rsidRPr="009A0F50"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r w:rsidRPr="009A0F50">
        <w:rPr>
          <w:rFonts w:asciiTheme="minorHAnsi" w:hAnsiTheme="minorHAnsi" w:cstheme="minorHAnsi"/>
          <w:sz w:val="20"/>
          <w:szCs w:val="20"/>
        </w:rPr>
        <w:t xml:space="preserve">Your Available Balance is the amount available to you to use for purchases, withdrawals, or to cover transactions. The Available Balance is your </w:t>
      </w:r>
      <w:r>
        <w:rPr>
          <w:rFonts w:asciiTheme="minorHAnsi" w:hAnsiTheme="minorHAnsi" w:cstheme="minorHAnsi"/>
          <w:sz w:val="20"/>
          <w:szCs w:val="20"/>
        </w:rPr>
        <w:t>Actual</w:t>
      </w:r>
      <w:r w:rsidRPr="009A0F50">
        <w:rPr>
          <w:rFonts w:asciiTheme="minorHAnsi" w:hAnsiTheme="minorHAnsi" w:cstheme="minorHAnsi"/>
          <w:sz w:val="20"/>
          <w:szCs w:val="20"/>
        </w:rPr>
        <w:t xml:space="preserve"> Balance, less any holds due to pending debit card transactions and holds on deposited funds. </w:t>
      </w:r>
    </w:p>
    <w:p w14:paraId="6487A9C1" w14:textId="77777777" w:rsidR="00DC6F69" w:rsidRPr="009A0F50"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bookmarkStart w:id="7" w:name="_Hlk79588101"/>
      <w:r w:rsidRPr="009A0F50">
        <w:rPr>
          <w:rFonts w:asciiTheme="minorHAnsi" w:hAnsiTheme="minorHAnsi" w:cstheme="minorHAnsi"/>
          <w:sz w:val="20"/>
          <w:szCs w:val="20"/>
        </w:rPr>
        <w:t xml:space="preserve">The balance used for authorizing checks, ACH items, and recurring debit card transactions is </w:t>
      </w:r>
      <w:proofErr w:type="gramStart"/>
      <w:r w:rsidRPr="009A0F50">
        <w:rPr>
          <w:rFonts w:asciiTheme="minorHAnsi" w:hAnsiTheme="minorHAnsi" w:cstheme="minorHAnsi"/>
          <w:sz w:val="20"/>
          <w:szCs w:val="20"/>
        </w:rPr>
        <w:t>your</w:t>
      </w:r>
      <w:proofErr w:type="gramEnd"/>
      <w:r w:rsidRPr="009A0F50">
        <w:rPr>
          <w:rFonts w:asciiTheme="minorHAnsi" w:hAnsiTheme="minorHAnsi" w:cstheme="minorHAnsi"/>
          <w:sz w:val="20"/>
          <w:szCs w:val="20"/>
        </w:rPr>
        <w:t xml:space="preserve"> Available Balance plus the amount of the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DOCPROPERTY  "Overdraft Privilege"  \* MERGEFORMAT </w:instrText>
      </w:r>
      <w:r>
        <w:rPr>
          <w:rFonts w:asciiTheme="minorHAnsi" w:hAnsiTheme="minorHAnsi" w:cstheme="minorHAnsi"/>
          <w:sz w:val="20"/>
          <w:szCs w:val="20"/>
        </w:rPr>
        <w:fldChar w:fldCharType="separate"/>
      </w:r>
      <w:r>
        <w:rPr>
          <w:rFonts w:asciiTheme="minorHAnsi" w:hAnsiTheme="minorHAnsi" w:cstheme="minorHAnsi"/>
          <w:sz w:val="20"/>
          <w:szCs w:val="20"/>
        </w:rPr>
        <w:t>Overdraft Privilege</w:t>
      </w:r>
      <w:r>
        <w:rPr>
          <w:rFonts w:asciiTheme="minorHAnsi" w:hAnsiTheme="minorHAnsi" w:cstheme="minorHAnsi"/>
          <w:sz w:val="20"/>
          <w:szCs w:val="20"/>
        </w:rPr>
        <w:fldChar w:fldCharType="end"/>
      </w:r>
      <w:r w:rsidRPr="009A0F50">
        <w:rPr>
          <w:rFonts w:asciiTheme="minorHAnsi" w:hAnsiTheme="minorHAnsi" w:cstheme="minorHAnsi"/>
          <w:sz w:val="20"/>
          <w:szCs w:val="20"/>
        </w:rPr>
        <w:t xml:space="preserve"> limit and any available Overdraft Protection. </w:t>
      </w:r>
    </w:p>
    <w:p w14:paraId="43883FDB" w14:textId="77777777" w:rsidR="00DC6F69" w:rsidRPr="00AB0A27"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r w:rsidRPr="009A0F50">
        <w:rPr>
          <w:rFonts w:asciiTheme="minorHAnsi" w:hAnsiTheme="minorHAnsi" w:cstheme="minorHAnsi"/>
          <w:sz w:val="20"/>
          <w:szCs w:val="20"/>
        </w:rPr>
        <w:t>The balance used for authorizing ATM and everyday debit card transactio</w:t>
      </w:r>
      <w:r w:rsidRPr="00AB0A27">
        <w:rPr>
          <w:rFonts w:asciiTheme="minorHAnsi" w:hAnsiTheme="minorHAnsi" w:cstheme="minorHAnsi"/>
          <w:sz w:val="20"/>
          <w:szCs w:val="20"/>
        </w:rPr>
        <w:t xml:space="preserve">ns on accounts with Standard Coverage is your Available Balance plus any available Overdraft Protection but does NOT include the </w:t>
      </w:r>
      <w:r w:rsidRPr="00AB0A27">
        <w:rPr>
          <w:rFonts w:asciiTheme="minorHAnsi" w:hAnsiTheme="minorHAnsi" w:cstheme="minorHAnsi"/>
          <w:sz w:val="20"/>
          <w:szCs w:val="20"/>
        </w:rPr>
        <w:fldChar w:fldCharType="begin"/>
      </w:r>
      <w:r w:rsidRPr="00AB0A27">
        <w:rPr>
          <w:rFonts w:asciiTheme="minorHAnsi" w:hAnsiTheme="minorHAnsi" w:cstheme="minorHAnsi"/>
          <w:sz w:val="20"/>
          <w:szCs w:val="20"/>
        </w:rPr>
        <w:instrText xml:space="preserve"> DOCPROPERTY  "Overdraft Privilege"  \* MERGEFORMAT </w:instrText>
      </w:r>
      <w:r w:rsidRPr="00AB0A27">
        <w:rPr>
          <w:rFonts w:asciiTheme="minorHAnsi" w:hAnsiTheme="minorHAnsi" w:cstheme="minorHAnsi"/>
          <w:sz w:val="20"/>
          <w:szCs w:val="20"/>
        </w:rPr>
        <w:fldChar w:fldCharType="separate"/>
      </w:r>
      <w:r>
        <w:rPr>
          <w:rFonts w:asciiTheme="minorHAnsi" w:hAnsiTheme="minorHAnsi" w:cstheme="minorHAnsi"/>
          <w:sz w:val="20"/>
          <w:szCs w:val="20"/>
        </w:rPr>
        <w:t>Overdraft Privilege</w:t>
      </w:r>
      <w:r w:rsidRPr="00AB0A27">
        <w:rPr>
          <w:rFonts w:asciiTheme="minorHAnsi" w:hAnsiTheme="minorHAnsi" w:cstheme="minorHAnsi"/>
          <w:sz w:val="20"/>
          <w:szCs w:val="20"/>
        </w:rPr>
        <w:fldChar w:fldCharType="end"/>
      </w:r>
      <w:r w:rsidRPr="00AB0A27">
        <w:rPr>
          <w:rFonts w:asciiTheme="minorHAnsi" w:hAnsiTheme="minorHAnsi" w:cstheme="minorHAnsi"/>
          <w:sz w:val="20"/>
          <w:szCs w:val="20"/>
        </w:rPr>
        <w:t xml:space="preserve"> limit. </w:t>
      </w:r>
    </w:p>
    <w:p w14:paraId="5D06A03B" w14:textId="77777777" w:rsidR="00DC6F69" w:rsidRPr="00AB0A27"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r w:rsidRPr="00AB0A27">
        <w:rPr>
          <w:rFonts w:asciiTheme="minorHAnsi" w:hAnsiTheme="minorHAnsi" w:cstheme="minorHAnsi"/>
          <w:sz w:val="20"/>
          <w:szCs w:val="20"/>
        </w:rPr>
        <w:t xml:space="preserve">The balance used for authorizing ATM and everyday debit card transactions on accounts with Extended Coverage is your Available Balance plus any available Overdraft Protection and includes the </w:t>
      </w:r>
      <w:r w:rsidRPr="00AB0A27">
        <w:rPr>
          <w:rFonts w:asciiTheme="minorHAnsi" w:hAnsiTheme="minorHAnsi" w:cstheme="minorHAnsi"/>
          <w:sz w:val="20"/>
          <w:szCs w:val="20"/>
        </w:rPr>
        <w:fldChar w:fldCharType="begin"/>
      </w:r>
      <w:r w:rsidRPr="00AB0A27">
        <w:rPr>
          <w:rFonts w:asciiTheme="minorHAnsi" w:hAnsiTheme="minorHAnsi" w:cstheme="minorHAnsi"/>
          <w:sz w:val="20"/>
          <w:szCs w:val="20"/>
        </w:rPr>
        <w:instrText xml:space="preserve"> DOCPROPERTY  "Overdraft Privilege"  \* MERGEFORMAT </w:instrText>
      </w:r>
      <w:r w:rsidRPr="00AB0A27">
        <w:rPr>
          <w:rFonts w:asciiTheme="minorHAnsi" w:hAnsiTheme="minorHAnsi" w:cstheme="minorHAnsi"/>
          <w:sz w:val="20"/>
          <w:szCs w:val="20"/>
        </w:rPr>
        <w:fldChar w:fldCharType="separate"/>
      </w:r>
      <w:r>
        <w:rPr>
          <w:rFonts w:asciiTheme="minorHAnsi" w:hAnsiTheme="minorHAnsi" w:cstheme="minorHAnsi"/>
          <w:sz w:val="20"/>
          <w:szCs w:val="20"/>
        </w:rPr>
        <w:t>Overdraft Privilege</w:t>
      </w:r>
      <w:r w:rsidRPr="00AB0A27">
        <w:rPr>
          <w:rFonts w:asciiTheme="minorHAnsi" w:hAnsiTheme="minorHAnsi" w:cstheme="minorHAnsi"/>
          <w:sz w:val="20"/>
          <w:szCs w:val="20"/>
        </w:rPr>
        <w:fldChar w:fldCharType="end"/>
      </w:r>
      <w:r w:rsidRPr="00AB0A27">
        <w:rPr>
          <w:rFonts w:asciiTheme="minorHAnsi" w:hAnsiTheme="minorHAnsi" w:cstheme="minorHAnsi"/>
          <w:sz w:val="20"/>
          <w:szCs w:val="20"/>
        </w:rPr>
        <w:t xml:space="preserve"> limit. </w:t>
      </w:r>
    </w:p>
    <w:bookmarkEnd w:id="7"/>
    <w:p w14:paraId="623DD1F2" w14:textId="77777777" w:rsidR="00DC6F69" w:rsidRPr="009A0F50"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r w:rsidRPr="00AB0A27">
        <w:rPr>
          <w:rFonts w:asciiTheme="minorHAnsi" w:hAnsiTheme="minorHAnsi" w:cstheme="minorHAnsi"/>
          <w:sz w:val="20"/>
          <w:szCs w:val="20"/>
        </w:rPr>
        <w:t>Because your Available Balance reflects pending transactions and debi</w:t>
      </w:r>
      <w:r w:rsidRPr="009A0F50">
        <w:rPr>
          <w:rFonts w:asciiTheme="minorHAnsi" w:hAnsiTheme="minorHAnsi" w:cstheme="minorHAnsi"/>
          <w:sz w:val="20"/>
          <w:szCs w:val="20"/>
        </w:rPr>
        <w:t xml:space="preserve">t holds, your balance may appear to cover a transaction but later upon settlement it may not be sufficient to cover such transaction. In such cases, the transaction may further overdraw your account and be subject to additional overdraft fees. You should assume that any item which would overdraw your account based on your Available Balance may create an overdraft. Note that we may place a hold on deposited funds in accordance with our </w:t>
      </w:r>
      <w:r w:rsidRPr="00112CC0">
        <w:rPr>
          <w:rFonts w:asciiTheme="minorHAnsi" w:hAnsiTheme="minorHAnsi" w:cstheme="minorHAnsi"/>
          <w:sz w:val="20"/>
          <w:szCs w:val="20"/>
        </w:rPr>
        <w:fldChar w:fldCharType="begin"/>
      </w:r>
      <w:r w:rsidRPr="00112CC0">
        <w:rPr>
          <w:rFonts w:asciiTheme="minorHAnsi" w:hAnsiTheme="minorHAnsi" w:cstheme="minorHAnsi"/>
          <w:sz w:val="20"/>
          <w:szCs w:val="20"/>
        </w:rPr>
        <w:instrText xml:space="preserve"> DOCPROPERTY  "Deposit Account Agreement and Disclosure"  \* MERGEFORMAT </w:instrText>
      </w:r>
      <w:r w:rsidRPr="00112CC0">
        <w:rPr>
          <w:rFonts w:asciiTheme="minorHAnsi" w:hAnsiTheme="minorHAnsi" w:cstheme="minorHAnsi"/>
          <w:sz w:val="20"/>
          <w:szCs w:val="20"/>
        </w:rPr>
        <w:fldChar w:fldCharType="separate"/>
      </w:r>
      <w:r>
        <w:rPr>
          <w:rFonts w:asciiTheme="minorHAnsi" w:hAnsiTheme="minorHAnsi" w:cstheme="minorHAnsi"/>
          <w:sz w:val="20"/>
          <w:szCs w:val="20"/>
        </w:rPr>
        <w:t>Membership and Account Agreement</w:t>
      </w:r>
      <w:r w:rsidRPr="00112CC0">
        <w:rPr>
          <w:rFonts w:asciiTheme="minorHAnsi" w:hAnsiTheme="minorHAnsi" w:cstheme="minorHAnsi"/>
          <w:sz w:val="20"/>
          <w:szCs w:val="20"/>
        </w:rPr>
        <w:fldChar w:fldCharType="end"/>
      </w:r>
      <w:r w:rsidRPr="009A0F50">
        <w:rPr>
          <w:rFonts w:asciiTheme="minorHAnsi" w:hAnsiTheme="minorHAnsi" w:cstheme="minorHAnsi"/>
          <w:sz w:val="20"/>
          <w:szCs w:val="20"/>
        </w:rPr>
        <w:t xml:space="preserve">, which will reduce the amount in your Available Balance. </w:t>
      </w:r>
      <w:bookmarkEnd w:id="6"/>
    </w:p>
    <w:p w14:paraId="78AC1AEF" w14:textId="77777777" w:rsidR="00DC6F69" w:rsidRPr="00B2523D"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r w:rsidRPr="00B2523D">
        <w:rPr>
          <w:rFonts w:asciiTheme="minorHAnsi" w:hAnsiTheme="minorHAnsi" w:cstheme="minorHAnsi"/>
          <w:bCs/>
          <w:sz w:val="20"/>
          <w:szCs w:val="20"/>
        </w:rPr>
        <w:t xml:space="preserve">Please be aware that the </w:t>
      </w:r>
      <w:r w:rsidRPr="00B2523D">
        <w:rPr>
          <w:rFonts w:asciiTheme="minorHAnsi" w:hAnsiTheme="minorHAnsi" w:cstheme="minorHAnsi"/>
          <w:bCs/>
          <w:sz w:val="20"/>
          <w:szCs w:val="20"/>
        </w:rPr>
        <w:fldChar w:fldCharType="begin"/>
      </w:r>
      <w:r w:rsidRPr="00B2523D">
        <w:rPr>
          <w:rFonts w:asciiTheme="minorHAnsi" w:hAnsiTheme="minorHAnsi" w:cstheme="minorHAnsi"/>
          <w:bCs/>
          <w:sz w:val="20"/>
          <w:szCs w:val="20"/>
        </w:rPr>
        <w:instrText xml:space="preserve"> DOCPROPERTY  "Overdraft Privilege"  \* MERGEFORMAT </w:instrText>
      </w:r>
      <w:r w:rsidRPr="00B2523D">
        <w:rPr>
          <w:rFonts w:asciiTheme="minorHAnsi" w:hAnsiTheme="minorHAnsi" w:cstheme="minorHAnsi"/>
          <w:bCs/>
          <w:sz w:val="20"/>
          <w:szCs w:val="20"/>
        </w:rPr>
        <w:fldChar w:fldCharType="separate"/>
      </w:r>
      <w:r>
        <w:rPr>
          <w:rFonts w:asciiTheme="minorHAnsi" w:hAnsiTheme="minorHAnsi" w:cstheme="minorHAnsi"/>
          <w:bCs/>
          <w:sz w:val="20"/>
          <w:szCs w:val="20"/>
        </w:rPr>
        <w:t>Overdraft Privilege</w:t>
      </w:r>
      <w:r w:rsidRPr="00B2523D">
        <w:rPr>
          <w:rFonts w:asciiTheme="minorHAnsi" w:hAnsiTheme="minorHAnsi" w:cstheme="minorHAnsi"/>
          <w:bCs/>
          <w:sz w:val="20"/>
          <w:szCs w:val="20"/>
        </w:rPr>
        <w:fldChar w:fldCharType="end"/>
      </w:r>
      <w:r w:rsidRPr="00B2523D">
        <w:rPr>
          <w:rFonts w:asciiTheme="minorHAnsi" w:hAnsiTheme="minorHAnsi" w:cstheme="minorHAnsi"/>
          <w:bCs/>
          <w:sz w:val="20"/>
          <w:szCs w:val="20"/>
        </w:rPr>
        <w:t xml:space="preserve"> amount is not included in your Available Balance provided through online banking, mobile banking or </w:t>
      </w:r>
      <w:r w:rsidRPr="00B2523D">
        <w:rPr>
          <w:rFonts w:asciiTheme="minorHAnsi" w:hAnsiTheme="minorHAnsi" w:cstheme="minorHAnsi"/>
          <w:sz w:val="20"/>
          <w:szCs w:val="20"/>
        </w:rPr>
        <w:fldChar w:fldCharType="begin"/>
      </w:r>
      <w:r w:rsidRPr="00B2523D">
        <w:rPr>
          <w:rFonts w:asciiTheme="minorHAnsi" w:hAnsiTheme="minorHAnsi" w:cstheme="minorHAnsi"/>
          <w:sz w:val="20"/>
          <w:szCs w:val="20"/>
        </w:rPr>
        <w:instrText xml:space="preserve"> DOCPROPERTY  "Engagement Client"  \* MERGEFORMAT </w:instrText>
      </w:r>
      <w:r w:rsidRPr="00B2523D">
        <w:rPr>
          <w:rFonts w:asciiTheme="minorHAnsi" w:hAnsiTheme="minorHAnsi" w:cstheme="minorHAnsi"/>
          <w:sz w:val="20"/>
          <w:szCs w:val="20"/>
        </w:rPr>
        <w:fldChar w:fldCharType="separate"/>
      </w:r>
      <w:r>
        <w:rPr>
          <w:rFonts w:asciiTheme="minorHAnsi" w:hAnsiTheme="minorHAnsi" w:cstheme="minorHAnsi"/>
          <w:sz w:val="20"/>
          <w:szCs w:val="20"/>
        </w:rPr>
        <w:t>Essex County Teachers FCU</w:t>
      </w:r>
      <w:r w:rsidRPr="00B2523D">
        <w:rPr>
          <w:rFonts w:asciiTheme="minorHAnsi" w:hAnsiTheme="minorHAnsi" w:cstheme="minorHAnsi"/>
          <w:sz w:val="20"/>
          <w:szCs w:val="20"/>
        </w:rPr>
        <w:fldChar w:fldCharType="end"/>
      </w:r>
      <w:r w:rsidRPr="00B2523D">
        <w:rPr>
          <w:rFonts w:asciiTheme="minorHAnsi" w:hAnsiTheme="minorHAnsi" w:cstheme="minorHAnsi"/>
          <w:sz w:val="20"/>
          <w:szCs w:val="20"/>
        </w:rPr>
        <w:t>’s</w:t>
      </w:r>
      <w:r w:rsidRPr="00B2523D">
        <w:rPr>
          <w:rFonts w:asciiTheme="minorHAnsi" w:hAnsiTheme="minorHAnsi" w:cstheme="minorHAnsi"/>
          <w:bCs/>
          <w:sz w:val="20"/>
          <w:szCs w:val="20"/>
        </w:rPr>
        <w:t xml:space="preserve"> ATMs.</w:t>
      </w:r>
    </w:p>
    <w:p w14:paraId="7D9243D9" w14:textId="77777777" w:rsidR="00DC6F69" w:rsidRPr="009A0F50"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r>
        <w:rPr>
          <w:rFonts w:asciiTheme="minorHAnsi" w:hAnsiTheme="minorHAnsi" w:cstheme="minorHAnsi"/>
          <w:sz w:val="20"/>
          <w:szCs w:val="20"/>
        </w:rPr>
        <w:t>We</w:t>
      </w:r>
      <w:r w:rsidRPr="009A0F50">
        <w:rPr>
          <w:rFonts w:asciiTheme="minorHAnsi" w:hAnsiTheme="minorHAnsi" w:cstheme="minorHAnsi"/>
          <w:sz w:val="20"/>
          <w:szCs w:val="20"/>
        </w:rPr>
        <w:t xml:space="preserve"> will place a hold on your account for any authorized debit card transaction until the transaction settles (usually within two business days) or as permitted by payment system rules. In some cases, the hold may exceed the amount of the transaction. When the hold ends, the funds will be added to the Available Balance in your account. If your account is overdrawn </w:t>
      </w:r>
      <w:proofErr w:type="gramStart"/>
      <w:r w:rsidRPr="009A0F50">
        <w:rPr>
          <w:rFonts w:asciiTheme="minorHAnsi" w:hAnsiTheme="minorHAnsi" w:cstheme="minorHAnsi"/>
          <w:sz w:val="20"/>
          <w:szCs w:val="20"/>
        </w:rPr>
        <w:t>after</w:t>
      </w:r>
      <w:proofErr w:type="gramEnd"/>
      <w:r w:rsidRPr="009A0F50">
        <w:rPr>
          <w:rFonts w:asciiTheme="minorHAnsi" w:hAnsiTheme="minorHAnsi" w:cstheme="minorHAnsi"/>
          <w:sz w:val="20"/>
          <w:szCs w:val="20"/>
        </w:rPr>
        <w:t xml:space="preserve"> the held funds are added to the Available Balance and the transaction is posted to the Available Balance, an </w:t>
      </w:r>
      <w:r w:rsidRPr="009A0F50">
        <w:rPr>
          <w:rFonts w:asciiTheme="minorHAnsi" w:hAnsiTheme="minorHAnsi" w:cstheme="minorHAnsi"/>
          <w:sz w:val="20"/>
          <w:szCs w:val="20"/>
        </w:rPr>
        <w:fldChar w:fldCharType="begin"/>
      </w:r>
      <w:r w:rsidRPr="009A0F50">
        <w:rPr>
          <w:rFonts w:asciiTheme="minorHAnsi" w:hAnsiTheme="minorHAnsi" w:cstheme="minorHAnsi"/>
          <w:sz w:val="20"/>
          <w:szCs w:val="20"/>
        </w:rPr>
        <w:instrText xml:space="preserve"> DOCPROPERTY  "Overdraft Fee Name"  \* MERGEFORMAT </w:instrText>
      </w:r>
      <w:r w:rsidRPr="009A0F50">
        <w:rPr>
          <w:rFonts w:asciiTheme="minorHAnsi" w:hAnsiTheme="minorHAnsi" w:cstheme="minorHAnsi"/>
          <w:sz w:val="20"/>
          <w:szCs w:val="20"/>
        </w:rPr>
        <w:fldChar w:fldCharType="separate"/>
      </w:r>
      <w:r>
        <w:rPr>
          <w:rFonts w:asciiTheme="minorHAnsi" w:hAnsiTheme="minorHAnsi" w:cstheme="minorHAnsi"/>
          <w:sz w:val="20"/>
          <w:szCs w:val="20"/>
        </w:rPr>
        <w:t>Overdraft Fee</w:t>
      </w:r>
      <w:r w:rsidRPr="009A0F50">
        <w:rPr>
          <w:rFonts w:asciiTheme="minorHAnsi" w:hAnsiTheme="minorHAnsi" w:cstheme="minorHAnsi"/>
          <w:sz w:val="20"/>
          <w:szCs w:val="20"/>
        </w:rPr>
        <w:fldChar w:fldCharType="end"/>
      </w:r>
      <w:r w:rsidRPr="009A0F50">
        <w:rPr>
          <w:rFonts w:asciiTheme="minorHAnsi" w:hAnsiTheme="minorHAnsi" w:cstheme="minorHAnsi"/>
          <w:sz w:val="20"/>
          <w:szCs w:val="20"/>
        </w:rPr>
        <w:t xml:space="preserve"> may be assessed.</w:t>
      </w:r>
    </w:p>
    <w:p w14:paraId="6F41D3F1" w14:textId="77777777" w:rsidR="00DC6F69" w:rsidRPr="00AB0A27"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r w:rsidRPr="009A0F50">
        <w:rPr>
          <w:rFonts w:asciiTheme="minorHAnsi" w:hAnsiTheme="minorHAnsi" w:cstheme="minorHAnsi"/>
          <w:sz w:val="20"/>
          <w:szCs w:val="20"/>
        </w:rPr>
        <w:t xml:space="preserve">Except as described herein, </w:t>
      </w:r>
      <w:r>
        <w:rPr>
          <w:rFonts w:asciiTheme="minorHAnsi" w:hAnsiTheme="minorHAnsi" w:cstheme="minorHAnsi"/>
          <w:sz w:val="20"/>
          <w:szCs w:val="20"/>
        </w:rPr>
        <w:t>we</w:t>
      </w:r>
      <w:bookmarkStart w:id="8" w:name="_Hlk17185143"/>
      <w:r>
        <w:rPr>
          <w:rFonts w:asciiTheme="minorHAnsi" w:hAnsiTheme="minorHAnsi" w:cstheme="minorHAnsi"/>
          <w:sz w:val="20"/>
          <w:szCs w:val="20"/>
        </w:rPr>
        <w:t xml:space="preserve"> </w:t>
      </w:r>
      <w:r w:rsidRPr="009A0F50">
        <w:rPr>
          <w:rFonts w:asciiTheme="minorHAnsi" w:hAnsiTheme="minorHAnsi" w:cstheme="minorHAnsi"/>
          <w:sz w:val="20"/>
          <w:szCs w:val="20"/>
        </w:rPr>
        <w:t>will not pay items if the Available Balance in your account (including th</w:t>
      </w:r>
      <w:r w:rsidRPr="00AB0A27">
        <w:rPr>
          <w:rFonts w:asciiTheme="minorHAnsi" w:hAnsiTheme="minorHAnsi" w:cstheme="minorHAnsi"/>
          <w:sz w:val="20"/>
          <w:szCs w:val="20"/>
        </w:rPr>
        <w:t xml:space="preserve">e </w:t>
      </w:r>
      <w:r w:rsidRPr="00AB0A27">
        <w:rPr>
          <w:rFonts w:asciiTheme="minorHAnsi" w:hAnsiTheme="minorHAnsi" w:cstheme="minorHAnsi"/>
          <w:sz w:val="20"/>
          <w:szCs w:val="20"/>
        </w:rPr>
        <w:fldChar w:fldCharType="begin"/>
      </w:r>
      <w:r w:rsidRPr="00AB0A27">
        <w:rPr>
          <w:rFonts w:asciiTheme="minorHAnsi" w:hAnsiTheme="minorHAnsi" w:cstheme="minorHAnsi"/>
          <w:sz w:val="20"/>
          <w:szCs w:val="20"/>
        </w:rPr>
        <w:instrText xml:space="preserve"> DOCPROPERTY  "Overdraft Privilege"  \* MERGEFORMAT </w:instrText>
      </w:r>
      <w:r w:rsidRPr="00AB0A27">
        <w:rPr>
          <w:rFonts w:asciiTheme="minorHAnsi" w:hAnsiTheme="minorHAnsi" w:cstheme="minorHAnsi"/>
          <w:sz w:val="20"/>
          <w:szCs w:val="20"/>
        </w:rPr>
        <w:fldChar w:fldCharType="separate"/>
      </w:r>
      <w:r>
        <w:rPr>
          <w:rFonts w:asciiTheme="minorHAnsi" w:hAnsiTheme="minorHAnsi" w:cstheme="minorHAnsi"/>
          <w:sz w:val="20"/>
          <w:szCs w:val="20"/>
        </w:rPr>
        <w:t>Overdraft Privilege</w:t>
      </w:r>
      <w:r w:rsidRPr="00AB0A27">
        <w:rPr>
          <w:rFonts w:asciiTheme="minorHAnsi" w:hAnsiTheme="minorHAnsi" w:cstheme="minorHAnsi"/>
          <w:sz w:val="20"/>
          <w:szCs w:val="20"/>
        </w:rPr>
        <w:fldChar w:fldCharType="end"/>
      </w:r>
      <w:r w:rsidRPr="00AB0A27">
        <w:rPr>
          <w:rFonts w:asciiTheme="minorHAnsi" w:hAnsiTheme="minorHAnsi" w:cstheme="minorHAnsi"/>
          <w:sz w:val="20"/>
          <w:szCs w:val="20"/>
        </w:rPr>
        <w:t xml:space="preserve"> limit, if applicable) is not sufficient to cover the item(s) and the amount of any fee(s).</w:t>
      </w:r>
      <w:bookmarkEnd w:id="8"/>
    </w:p>
    <w:p w14:paraId="4B6CA4FC" w14:textId="77777777" w:rsidR="00DC6F69" w:rsidRDefault="00DC6F69" w:rsidP="00DC6F69">
      <w:pPr>
        <w:spacing w:line="216" w:lineRule="auto"/>
        <w:jc w:val="both"/>
        <w:rPr>
          <w:rFonts w:asciiTheme="minorHAnsi" w:hAnsiTheme="minorHAnsi" w:cstheme="minorHAnsi"/>
          <w:sz w:val="20"/>
          <w:szCs w:val="20"/>
        </w:rPr>
      </w:pPr>
    </w:p>
    <w:p w14:paraId="220228B2" w14:textId="77777777" w:rsidR="00DC6F69" w:rsidRPr="00A80B9C" w:rsidRDefault="00DC6F69" w:rsidP="00DC6F69">
      <w:pPr>
        <w:spacing w:line="216"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Understanding </w:t>
      </w: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DOCPROPERTY  "Overdraft Privilege"  \* MERGEFORMAT </w:instrText>
      </w:r>
      <w:r>
        <w:rPr>
          <w:rFonts w:asciiTheme="minorHAnsi" w:hAnsiTheme="minorHAnsi" w:cstheme="minorHAnsi"/>
          <w:b/>
          <w:bCs/>
          <w:sz w:val="20"/>
          <w:szCs w:val="20"/>
        </w:rPr>
        <w:fldChar w:fldCharType="separate"/>
      </w:r>
      <w:r>
        <w:rPr>
          <w:rFonts w:asciiTheme="minorHAnsi" w:hAnsiTheme="minorHAnsi" w:cstheme="minorHAnsi"/>
          <w:b/>
          <w:bCs/>
          <w:sz w:val="20"/>
          <w:szCs w:val="20"/>
        </w:rPr>
        <w:t>Overdraft Privilege</w:t>
      </w:r>
      <w:r>
        <w:rPr>
          <w:rFonts w:asciiTheme="minorHAnsi" w:hAnsiTheme="minorHAnsi" w:cstheme="minorHAnsi"/>
          <w:b/>
          <w:bCs/>
          <w:sz w:val="20"/>
          <w:szCs w:val="20"/>
        </w:rPr>
        <w:fldChar w:fldCharType="end"/>
      </w:r>
      <w:r>
        <w:rPr>
          <w:rFonts w:asciiTheme="minorHAnsi" w:hAnsiTheme="minorHAnsi" w:cstheme="minorHAnsi"/>
          <w:b/>
          <w:bCs/>
          <w:sz w:val="20"/>
          <w:szCs w:val="20"/>
        </w:rPr>
        <w:t xml:space="preserve"> Limits</w:t>
      </w:r>
    </w:p>
    <w:p w14:paraId="47E003A3" w14:textId="77777777" w:rsidR="00DC6F69" w:rsidRPr="00112CC0"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r w:rsidRPr="00112CC0">
        <w:rPr>
          <w:rFonts w:asciiTheme="minorHAnsi" w:hAnsiTheme="minorHAnsi" w:cstheme="minorHAnsi"/>
          <w:sz w:val="20"/>
          <w:szCs w:val="20"/>
        </w:rPr>
        <w:t xml:space="preserve">New checking accounts will receive a </w:t>
      </w:r>
      <w:r w:rsidRPr="00112CC0">
        <w:rPr>
          <w:rFonts w:asciiTheme="minorHAnsi" w:hAnsiTheme="minorHAnsi" w:cstheme="minorHAnsi"/>
          <w:sz w:val="20"/>
          <w:szCs w:val="20"/>
        </w:rPr>
        <w:fldChar w:fldCharType="begin"/>
      </w:r>
      <w:r w:rsidRPr="00112CC0">
        <w:rPr>
          <w:rFonts w:asciiTheme="minorHAnsi" w:hAnsiTheme="minorHAnsi" w:cstheme="minorHAnsi"/>
          <w:sz w:val="20"/>
          <w:szCs w:val="20"/>
        </w:rPr>
        <w:instrText xml:space="preserve"> DOCPROPERTY  "$ Introductory OD Limit"  \* MERGEFORMAT </w:instrText>
      </w:r>
      <w:r w:rsidRPr="00112CC0">
        <w:rPr>
          <w:rFonts w:asciiTheme="minorHAnsi" w:hAnsiTheme="minorHAnsi" w:cstheme="minorHAnsi"/>
          <w:sz w:val="20"/>
          <w:szCs w:val="20"/>
        </w:rPr>
        <w:fldChar w:fldCharType="separate"/>
      </w:r>
      <w:r w:rsidRPr="00112CC0">
        <w:rPr>
          <w:rFonts w:asciiTheme="minorHAnsi" w:hAnsiTheme="minorHAnsi" w:cstheme="minorHAnsi"/>
          <w:sz w:val="20"/>
          <w:szCs w:val="20"/>
        </w:rPr>
        <w:t>$100</w:t>
      </w:r>
      <w:r w:rsidRPr="00112CC0">
        <w:rPr>
          <w:rFonts w:asciiTheme="minorHAnsi" w:hAnsiTheme="minorHAnsi" w:cstheme="minorHAnsi"/>
          <w:sz w:val="20"/>
          <w:szCs w:val="20"/>
        </w:rPr>
        <w:fldChar w:fldCharType="end"/>
      </w:r>
      <w:r w:rsidRPr="00112CC0">
        <w:rPr>
          <w:rFonts w:asciiTheme="minorHAnsi" w:hAnsiTheme="minorHAnsi" w:cstheme="minorHAnsi"/>
          <w:sz w:val="20"/>
          <w:szCs w:val="20"/>
        </w:rPr>
        <w:t xml:space="preserve"> Introductory </w:t>
      </w:r>
      <w:r w:rsidRPr="00112CC0">
        <w:rPr>
          <w:rFonts w:asciiTheme="minorHAnsi" w:hAnsiTheme="minorHAnsi" w:cstheme="minorHAnsi"/>
          <w:sz w:val="20"/>
          <w:szCs w:val="20"/>
        </w:rPr>
        <w:fldChar w:fldCharType="begin"/>
      </w:r>
      <w:r w:rsidRPr="00112CC0">
        <w:rPr>
          <w:rFonts w:asciiTheme="minorHAnsi" w:hAnsiTheme="minorHAnsi" w:cstheme="minorHAnsi"/>
          <w:sz w:val="20"/>
          <w:szCs w:val="20"/>
        </w:rPr>
        <w:instrText xml:space="preserve"> DOCPROPERTY  "Overdraft Privilege"  \* MERGEFORMAT </w:instrText>
      </w:r>
      <w:r w:rsidRPr="00112CC0">
        <w:rPr>
          <w:rFonts w:asciiTheme="minorHAnsi" w:hAnsiTheme="minorHAnsi" w:cstheme="minorHAnsi"/>
          <w:sz w:val="20"/>
          <w:szCs w:val="20"/>
        </w:rPr>
        <w:fldChar w:fldCharType="separate"/>
      </w:r>
      <w:r w:rsidRPr="00112CC0">
        <w:rPr>
          <w:rFonts w:asciiTheme="minorHAnsi" w:hAnsiTheme="minorHAnsi" w:cstheme="minorHAnsi"/>
          <w:sz w:val="20"/>
          <w:szCs w:val="20"/>
        </w:rPr>
        <w:t>Overdraft Privilege</w:t>
      </w:r>
      <w:r w:rsidRPr="00112CC0">
        <w:rPr>
          <w:rFonts w:asciiTheme="minorHAnsi" w:hAnsiTheme="minorHAnsi" w:cstheme="minorHAnsi"/>
          <w:sz w:val="20"/>
          <w:szCs w:val="20"/>
        </w:rPr>
        <w:fldChar w:fldCharType="end"/>
      </w:r>
      <w:r w:rsidRPr="00112CC0">
        <w:rPr>
          <w:rFonts w:asciiTheme="minorHAnsi" w:hAnsiTheme="minorHAnsi" w:cstheme="minorHAnsi"/>
          <w:sz w:val="20"/>
          <w:szCs w:val="20"/>
        </w:rPr>
        <w:t xml:space="preserve"> limit at account opening that </w:t>
      </w:r>
      <w:proofErr w:type="gramStart"/>
      <w:r w:rsidRPr="00112CC0">
        <w:rPr>
          <w:rFonts w:asciiTheme="minorHAnsi" w:hAnsiTheme="minorHAnsi" w:cstheme="minorHAnsi"/>
          <w:sz w:val="20"/>
          <w:szCs w:val="20"/>
        </w:rPr>
        <w:t>will be increased</w:t>
      </w:r>
      <w:proofErr w:type="gramEnd"/>
      <w:r w:rsidRPr="00112CC0">
        <w:rPr>
          <w:rFonts w:asciiTheme="minorHAnsi" w:hAnsiTheme="minorHAnsi" w:cstheme="minorHAnsi"/>
          <w:sz w:val="20"/>
          <w:szCs w:val="20"/>
        </w:rPr>
        <w:t xml:space="preserve"> to </w:t>
      </w:r>
      <w:r w:rsidRPr="00112CC0">
        <w:rPr>
          <w:rFonts w:asciiTheme="minorHAnsi" w:hAnsiTheme="minorHAnsi" w:cstheme="minorHAnsi"/>
          <w:sz w:val="20"/>
          <w:szCs w:val="20"/>
        </w:rPr>
        <w:fldChar w:fldCharType="begin"/>
      </w:r>
      <w:r w:rsidRPr="00112CC0">
        <w:rPr>
          <w:rFonts w:asciiTheme="minorHAnsi" w:hAnsiTheme="minorHAnsi" w:cstheme="minorHAnsi"/>
          <w:sz w:val="20"/>
          <w:szCs w:val="20"/>
        </w:rPr>
        <w:instrText xml:space="preserve"> DOCPROPERTY  "$ OD Limit-Consumer"  \* MERGEFORMAT </w:instrText>
      </w:r>
      <w:r w:rsidRPr="00112CC0">
        <w:rPr>
          <w:rFonts w:asciiTheme="minorHAnsi" w:hAnsiTheme="minorHAnsi" w:cstheme="minorHAnsi"/>
          <w:sz w:val="20"/>
          <w:szCs w:val="20"/>
        </w:rPr>
        <w:fldChar w:fldCharType="separate"/>
      </w:r>
      <w:r w:rsidRPr="00112CC0">
        <w:rPr>
          <w:rFonts w:asciiTheme="minorHAnsi" w:hAnsiTheme="minorHAnsi" w:cstheme="minorHAnsi"/>
          <w:sz w:val="20"/>
          <w:szCs w:val="20"/>
        </w:rPr>
        <w:t>$500</w:t>
      </w:r>
      <w:r w:rsidRPr="00112CC0">
        <w:rPr>
          <w:rFonts w:asciiTheme="minorHAnsi" w:hAnsiTheme="minorHAnsi" w:cstheme="minorHAnsi"/>
          <w:sz w:val="20"/>
          <w:szCs w:val="20"/>
        </w:rPr>
        <w:fldChar w:fldCharType="end"/>
      </w:r>
      <w:r w:rsidRPr="00112CC0">
        <w:rPr>
          <w:rFonts w:asciiTheme="minorHAnsi" w:hAnsiTheme="minorHAnsi" w:cstheme="minorHAnsi"/>
          <w:sz w:val="20"/>
          <w:szCs w:val="20"/>
        </w:rPr>
        <w:t xml:space="preserve"> after </w:t>
      </w:r>
      <w:r w:rsidRPr="00112CC0">
        <w:rPr>
          <w:rFonts w:asciiTheme="minorHAnsi" w:hAnsiTheme="minorHAnsi" w:cstheme="minorHAnsi"/>
          <w:sz w:val="20"/>
          <w:szCs w:val="20"/>
        </w:rPr>
        <w:fldChar w:fldCharType="begin"/>
      </w:r>
      <w:r w:rsidRPr="00112CC0">
        <w:rPr>
          <w:rFonts w:asciiTheme="minorHAnsi" w:hAnsiTheme="minorHAnsi" w:cstheme="minorHAnsi"/>
          <w:sz w:val="20"/>
          <w:szCs w:val="20"/>
        </w:rPr>
        <w:instrText xml:space="preserve"> DOCPROPERTY  "# Days-Consumer"  \* MERGEFORMAT </w:instrText>
      </w:r>
      <w:r w:rsidRPr="00112CC0">
        <w:rPr>
          <w:rFonts w:asciiTheme="minorHAnsi" w:hAnsiTheme="minorHAnsi" w:cstheme="minorHAnsi"/>
          <w:sz w:val="20"/>
          <w:szCs w:val="20"/>
        </w:rPr>
        <w:fldChar w:fldCharType="separate"/>
      </w:r>
      <w:r w:rsidRPr="00112CC0">
        <w:rPr>
          <w:rFonts w:asciiTheme="minorHAnsi" w:hAnsiTheme="minorHAnsi" w:cstheme="minorHAnsi"/>
          <w:sz w:val="20"/>
          <w:szCs w:val="20"/>
        </w:rPr>
        <w:t>30</w:t>
      </w:r>
      <w:r w:rsidRPr="00112CC0">
        <w:rPr>
          <w:rFonts w:asciiTheme="minorHAnsi" w:hAnsiTheme="minorHAnsi" w:cstheme="minorHAnsi"/>
          <w:sz w:val="20"/>
          <w:szCs w:val="20"/>
        </w:rPr>
        <w:fldChar w:fldCharType="end"/>
      </w:r>
      <w:r w:rsidRPr="00112CC0">
        <w:rPr>
          <w:rFonts w:asciiTheme="minorHAnsi" w:hAnsiTheme="minorHAnsi" w:cstheme="minorHAnsi"/>
          <w:sz w:val="20"/>
          <w:szCs w:val="20"/>
        </w:rPr>
        <w:t xml:space="preserve"> days in good standing.</w:t>
      </w:r>
    </w:p>
    <w:p w14:paraId="77F86F49" w14:textId="77777777" w:rsidR="00DC6F69" w:rsidRPr="00004AFE" w:rsidRDefault="00DC6F69" w:rsidP="00DC6F69">
      <w:pPr>
        <w:pStyle w:val="ListParagraph"/>
        <w:numPr>
          <w:ilvl w:val="0"/>
          <w:numId w:val="2"/>
        </w:numPr>
        <w:spacing w:line="216" w:lineRule="auto"/>
        <w:ind w:left="158" w:hanging="158"/>
        <w:jc w:val="both"/>
        <w:rPr>
          <w:rFonts w:asciiTheme="minorHAnsi" w:hAnsiTheme="minorHAnsi" w:cstheme="minorHAnsi"/>
          <w:sz w:val="20"/>
          <w:szCs w:val="20"/>
        </w:rPr>
      </w:pPr>
      <w:r w:rsidRPr="00112CC0">
        <w:rPr>
          <w:rFonts w:asciiTheme="minorHAnsi" w:hAnsiTheme="minorHAnsi" w:cstheme="minorHAnsi"/>
          <w:sz w:val="20"/>
          <w:szCs w:val="20"/>
        </w:rPr>
        <w:fldChar w:fldCharType="begin"/>
      </w:r>
      <w:r w:rsidRPr="00112CC0">
        <w:rPr>
          <w:rFonts w:asciiTheme="minorHAnsi" w:hAnsiTheme="minorHAnsi" w:cstheme="minorHAnsi"/>
          <w:sz w:val="20"/>
          <w:szCs w:val="20"/>
        </w:rPr>
        <w:instrText xml:space="preserve"> DOCPROPERTY  "Overdraft Privilege"  \* MERGEFORMAT </w:instrText>
      </w:r>
      <w:r w:rsidRPr="00112CC0">
        <w:rPr>
          <w:rFonts w:asciiTheme="minorHAnsi" w:hAnsiTheme="minorHAnsi" w:cstheme="minorHAnsi"/>
          <w:sz w:val="20"/>
          <w:szCs w:val="20"/>
        </w:rPr>
        <w:fldChar w:fldCharType="separate"/>
      </w:r>
      <w:r w:rsidRPr="00112CC0">
        <w:rPr>
          <w:rFonts w:asciiTheme="minorHAnsi" w:hAnsiTheme="minorHAnsi" w:cstheme="minorHAnsi"/>
          <w:sz w:val="20"/>
          <w:szCs w:val="20"/>
        </w:rPr>
        <w:t>Overdraft Privilege</w:t>
      </w:r>
      <w:r w:rsidRPr="00112CC0">
        <w:rPr>
          <w:rFonts w:asciiTheme="minorHAnsi" w:hAnsiTheme="minorHAnsi" w:cstheme="minorHAnsi"/>
          <w:sz w:val="20"/>
          <w:szCs w:val="20"/>
        </w:rPr>
        <w:fldChar w:fldCharType="end"/>
      </w:r>
      <w:r w:rsidRPr="00112CC0">
        <w:rPr>
          <w:rFonts w:asciiTheme="minorHAnsi" w:hAnsiTheme="minorHAnsi" w:cstheme="minorHAnsi"/>
          <w:sz w:val="20"/>
          <w:szCs w:val="20"/>
        </w:rPr>
        <w:t xml:space="preserve"> may be </w:t>
      </w:r>
      <w:r w:rsidRPr="00112CC0">
        <w:rPr>
          <w:rFonts w:asciiTheme="minorHAnsi" w:hAnsiTheme="minorHAnsi" w:cstheme="minorHAnsi"/>
          <w:sz w:val="20"/>
          <w:szCs w:val="20"/>
        </w:rPr>
        <w:fldChar w:fldCharType="begin"/>
      </w:r>
      <w:r w:rsidRPr="00112CC0">
        <w:rPr>
          <w:rFonts w:asciiTheme="minorHAnsi" w:hAnsiTheme="minorHAnsi" w:cstheme="minorHAnsi"/>
          <w:sz w:val="20"/>
          <w:szCs w:val="20"/>
        </w:rPr>
        <w:instrText xml:space="preserve"> DOCPROPERTY  reduced/suspended  \* MERGEFORMAT </w:instrText>
      </w:r>
      <w:r w:rsidRPr="00112CC0">
        <w:rPr>
          <w:rFonts w:asciiTheme="minorHAnsi" w:hAnsiTheme="minorHAnsi" w:cstheme="minorHAnsi"/>
          <w:sz w:val="20"/>
          <w:szCs w:val="20"/>
        </w:rPr>
        <w:fldChar w:fldCharType="separate"/>
      </w:r>
      <w:r w:rsidRPr="00112CC0">
        <w:rPr>
          <w:rFonts w:asciiTheme="minorHAnsi" w:hAnsiTheme="minorHAnsi" w:cstheme="minorHAnsi"/>
          <w:sz w:val="20"/>
          <w:szCs w:val="20"/>
        </w:rPr>
        <w:t>reduced</w:t>
      </w:r>
      <w:r w:rsidRPr="00112CC0">
        <w:rPr>
          <w:rFonts w:asciiTheme="minorHAnsi" w:hAnsiTheme="minorHAnsi" w:cstheme="minorHAnsi"/>
          <w:sz w:val="20"/>
          <w:szCs w:val="20"/>
        </w:rPr>
        <w:fldChar w:fldCharType="end"/>
      </w:r>
      <w:r w:rsidRPr="00112CC0">
        <w:rPr>
          <w:rFonts w:asciiTheme="minorHAnsi" w:hAnsiTheme="minorHAnsi" w:cstheme="minorHAnsi"/>
          <w:sz w:val="20"/>
          <w:szCs w:val="20"/>
        </w:rPr>
        <w:t xml:space="preserve"> if </w:t>
      </w:r>
      <w:r w:rsidRPr="00004AFE">
        <w:rPr>
          <w:rFonts w:asciiTheme="minorHAnsi" w:hAnsiTheme="minorHAnsi" w:cstheme="minorHAnsi"/>
          <w:sz w:val="20"/>
          <w:szCs w:val="20"/>
        </w:rPr>
        <w:t xml:space="preserve">you default on any loan or other obligation to us, your account becomes subject to any legal or administrative order or levy, or if you fail to maintain your account in good standing by not bringing your account to a positive balance within </w:t>
      </w: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 Days for ODP Removal"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32</w:t>
      </w:r>
      <w:r w:rsidRPr="00004AFE">
        <w:rPr>
          <w:rFonts w:asciiTheme="minorHAnsi" w:hAnsiTheme="minorHAnsi" w:cstheme="minorHAnsi"/>
          <w:sz w:val="20"/>
          <w:szCs w:val="20"/>
        </w:rPr>
        <w:fldChar w:fldCharType="end"/>
      </w:r>
      <w:r w:rsidRPr="00004AFE">
        <w:rPr>
          <w:rFonts w:asciiTheme="minorHAnsi" w:hAnsiTheme="minorHAnsi" w:cstheme="minorHAnsi"/>
          <w:sz w:val="20"/>
          <w:szCs w:val="20"/>
        </w:rPr>
        <w:t xml:space="preserve"> days for a minimum of one business day. You must bring your account balance positive for at least one business day to have the</w:t>
      </w:r>
      <w:r w:rsidRPr="00112CC0">
        <w:rPr>
          <w:rFonts w:asciiTheme="minorHAnsi" w:hAnsiTheme="minorHAnsi" w:cstheme="minorHAnsi"/>
          <w:sz w:val="20"/>
          <w:szCs w:val="20"/>
        </w:rPr>
        <w:t xml:space="preserve"> full </w:t>
      </w:r>
      <w:r w:rsidRPr="00112CC0">
        <w:rPr>
          <w:rFonts w:asciiTheme="minorHAnsi" w:hAnsiTheme="minorHAnsi" w:cstheme="minorHAnsi"/>
          <w:bCs/>
          <w:sz w:val="20"/>
          <w:szCs w:val="20"/>
        </w:rPr>
        <w:fldChar w:fldCharType="begin"/>
      </w:r>
      <w:r w:rsidRPr="00112CC0">
        <w:rPr>
          <w:rFonts w:asciiTheme="minorHAnsi" w:hAnsiTheme="minorHAnsi" w:cstheme="minorHAnsi"/>
          <w:bCs/>
          <w:sz w:val="20"/>
          <w:szCs w:val="20"/>
        </w:rPr>
        <w:instrText xml:space="preserve"> DOCPROPERTY  "Overdraft Privilege"  \* MERGEFORMAT </w:instrText>
      </w:r>
      <w:r w:rsidRPr="00112CC0">
        <w:rPr>
          <w:rFonts w:asciiTheme="minorHAnsi" w:hAnsiTheme="minorHAnsi" w:cstheme="minorHAnsi"/>
          <w:bCs/>
          <w:sz w:val="20"/>
          <w:szCs w:val="20"/>
        </w:rPr>
        <w:fldChar w:fldCharType="separate"/>
      </w:r>
      <w:r w:rsidRPr="00112CC0">
        <w:rPr>
          <w:rFonts w:asciiTheme="minorHAnsi" w:hAnsiTheme="minorHAnsi" w:cstheme="minorHAnsi"/>
          <w:bCs/>
          <w:sz w:val="20"/>
          <w:szCs w:val="20"/>
        </w:rPr>
        <w:t>Overdraft Privilege</w:t>
      </w:r>
      <w:r w:rsidRPr="00112CC0">
        <w:rPr>
          <w:rFonts w:asciiTheme="minorHAnsi" w:hAnsiTheme="minorHAnsi" w:cstheme="minorHAnsi"/>
          <w:bCs/>
          <w:sz w:val="20"/>
          <w:szCs w:val="20"/>
        </w:rPr>
        <w:fldChar w:fldCharType="end"/>
      </w:r>
      <w:r w:rsidRPr="00004AFE">
        <w:rPr>
          <w:rFonts w:asciiTheme="minorHAnsi" w:hAnsiTheme="minorHAnsi" w:cstheme="minorHAnsi"/>
          <w:bCs/>
          <w:sz w:val="20"/>
          <w:szCs w:val="20"/>
        </w:rPr>
        <w:t xml:space="preserve"> limit </w:t>
      </w:r>
      <w:r w:rsidRPr="00004AFE">
        <w:rPr>
          <w:rFonts w:asciiTheme="minorHAnsi" w:hAnsiTheme="minorHAnsi" w:cstheme="minorHAnsi"/>
          <w:sz w:val="20"/>
          <w:szCs w:val="20"/>
        </w:rPr>
        <w:t>reinstated.</w:t>
      </w:r>
    </w:p>
    <w:p w14:paraId="10D23304" w14:textId="77777777" w:rsidR="00DC6F69" w:rsidRPr="00004AFE" w:rsidRDefault="00DC6F69" w:rsidP="00DC6F69">
      <w:pPr>
        <w:pStyle w:val="ListParagraph"/>
        <w:spacing w:line="216" w:lineRule="auto"/>
        <w:ind w:left="0"/>
        <w:mirrorIndents/>
        <w:jc w:val="both"/>
        <w:rPr>
          <w:rFonts w:asciiTheme="minorHAnsi" w:hAnsiTheme="minorHAnsi" w:cstheme="minorHAnsi"/>
          <w:sz w:val="20"/>
          <w:szCs w:val="20"/>
        </w:rPr>
      </w:pPr>
    </w:p>
    <w:p w14:paraId="3E4C3731" w14:textId="4BB6519A" w:rsidR="00DC6F69" w:rsidRPr="00DC6F69" w:rsidRDefault="00DC6F69" w:rsidP="00DC6F69">
      <w:pPr>
        <w:spacing w:line="216" w:lineRule="auto"/>
        <w:contextualSpacing/>
        <w:mirrorIndents/>
        <w:jc w:val="both"/>
        <w:rPr>
          <w:rFonts w:asciiTheme="minorHAnsi" w:hAnsiTheme="minorHAnsi" w:cstheme="minorHAnsi"/>
          <w:sz w:val="20"/>
          <w:szCs w:val="20"/>
        </w:rPr>
      </w:pPr>
      <w:r w:rsidRPr="00004AFE">
        <w:rPr>
          <w:rFonts w:asciiTheme="minorHAnsi" w:hAnsiTheme="minorHAnsi" w:cstheme="minorHAnsi"/>
          <w:sz w:val="20"/>
          <w:szCs w:val="20"/>
        </w:rPr>
        <w:t xml:space="preserve">If you have any questions about Overdraft Protection or </w:t>
      </w: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"Overdraft Privilege"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Overdraft Privilege</w:t>
      </w:r>
      <w:r w:rsidRPr="00004AFE">
        <w:rPr>
          <w:rFonts w:asciiTheme="minorHAnsi" w:hAnsiTheme="minorHAnsi" w:cstheme="minorHAnsi"/>
          <w:sz w:val="20"/>
          <w:szCs w:val="20"/>
        </w:rPr>
        <w:fldChar w:fldCharType="end"/>
      </w:r>
      <w:r w:rsidRPr="00004AFE">
        <w:rPr>
          <w:rFonts w:asciiTheme="minorHAnsi" w:hAnsiTheme="minorHAnsi" w:cstheme="minorHAnsi"/>
          <w:sz w:val="20"/>
          <w:szCs w:val="20"/>
        </w:rPr>
        <w:t xml:space="preserve">, please call us at </w:t>
      </w:r>
      <w:r w:rsidRPr="00004AFE">
        <w:rPr>
          <w:rFonts w:asciiTheme="minorHAnsi" w:hAnsiTheme="minorHAnsi" w:cstheme="minorHAnsi"/>
          <w:sz w:val="20"/>
          <w:szCs w:val="20"/>
        </w:rPr>
        <w:fldChar w:fldCharType="begin"/>
      </w:r>
      <w:r w:rsidRPr="00004AFE">
        <w:rPr>
          <w:rFonts w:asciiTheme="minorHAnsi" w:hAnsiTheme="minorHAnsi" w:cstheme="minorHAnsi"/>
          <w:sz w:val="20"/>
          <w:szCs w:val="20"/>
        </w:rPr>
        <w:instrText xml:space="preserve"> DOCPROPERTY  "Phone Number"  \* MERGEFORMAT </w:instrText>
      </w:r>
      <w:r w:rsidRPr="00004AFE">
        <w:rPr>
          <w:rFonts w:asciiTheme="minorHAnsi" w:hAnsiTheme="minorHAnsi" w:cstheme="minorHAnsi"/>
          <w:sz w:val="20"/>
          <w:szCs w:val="20"/>
        </w:rPr>
        <w:fldChar w:fldCharType="separate"/>
      </w:r>
      <w:r>
        <w:rPr>
          <w:rFonts w:asciiTheme="minorHAnsi" w:hAnsiTheme="minorHAnsi" w:cstheme="minorHAnsi"/>
          <w:sz w:val="20"/>
          <w:szCs w:val="20"/>
        </w:rPr>
        <w:t>(973) 748-8847 or (973) 643-4738</w:t>
      </w:r>
      <w:r w:rsidRPr="00004AFE">
        <w:rPr>
          <w:rFonts w:asciiTheme="minorHAnsi" w:hAnsiTheme="minorHAnsi" w:cstheme="minorHAnsi"/>
          <w:sz w:val="20"/>
          <w:szCs w:val="20"/>
        </w:rPr>
        <w:fldChar w:fldCharType="end"/>
      </w:r>
      <w:r w:rsidRPr="00004AFE">
        <w:rPr>
          <w:rFonts w:asciiTheme="minorHAnsi" w:hAnsiTheme="minorHAnsi" w:cstheme="minorHAnsi"/>
          <w:sz w:val="20"/>
          <w:szCs w:val="20"/>
        </w:rPr>
        <w:t xml:space="preserve"> or visit a branch. </w:t>
      </w:r>
      <w:bookmarkEnd w:id="1"/>
    </w:p>
    <w:sectPr w:rsidR="00DC6F69" w:rsidRPr="00DC6F69" w:rsidSect="005E1D22">
      <w:pgSz w:w="12240" w:h="15840"/>
      <w:pgMar w:top="36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E7B4A"/>
    <w:multiLevelType w:val="hybridMultilevel"/>
    <w:tmpl w:val="3CD2C6BE"/>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 w15:restartNumberingAfterBreak="0">
    <w:nsid w:val="5F3E055E"/>
    <w:multiLevelType w:val="hybridMultilevel"/>
    <w:tmpl w:val="FC38A1D8"/>
    <w:lvl w:ilvl="0" w:tplc="04090001">
      <w:start w:val="1"/>
      <w:numFmt w:val="bullet"/>
      <w:lvlText w:val=""/>
      <w:lvlJc w:val="left"/>
      <w:pPr>
        <w:ind w:left="7020" w:hanging="360"/>
      </w:pPr>
      <w:rPr>
        <w:rFonts w:ascii="Symbol" w:hAnsi="Symbol" w:hint="default"/>
        <w:color w:val="auto"/>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69"/>
    <w:rsid w:val="001F60C8"/>
    <w:rsid w:val="00525978"/>
    <w:rsid w:val="005E1D22"/>
    <w:rsid w:val="006D7CB1"/>
    <w:rsid w:val="00BD46AB"/>
    <w:rsid w:val="00DA0EFA"/>
    <w:rsid w:val="00DC6F69"/>
    <w:rsid w:val="00FF0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0228"/>
  <w15:chartTrackingRefBased/>
  <w15:docId w15:val="{365EB553-6FCB-45A2-997D-E9C493DF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F69"/>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F69"/>
    <w:pPr>
      <w:ind w:left="720"/>
      <w:contextualSpacing/>
    </w:pPr>
    <w:rPr>
      <w:rFonts w:eastAsia="Calibri" w:cs="Times New Roman"/>
    </w:rPr>
  </w:style>
  <w:style w:type="character" w:customStyle="1" w:styleId="heading">
    <w:name w:val="heading"/>
    <w:uiPriority w:val="99"/>
    <w:rsid w:val="00DC6F69"/>
    <w:rPr>
      <w:rFonts w:cs="Times New Roman"/>
    </w:rPr>
  </w:style>
  <w:style w:type="character" w:styleId="Strong">
    <w:name w:val="Strong"/>
    <w:uiPriority w:val="22"/>
    <w:qFormat/>
    <w:rsid w:val="00DC6F6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Pickett</dc:creator>
  <cp:keywords/>
  <dc:description/>
  <cp:lastModifiedBy>Bob CEO</cp:lastModifiedBy>
  <cp:revision>2</cp:revision>
  <dcterms:created xsi:type="dcterms:W3CDTF">2022-02-05T16:06:00Z</dcterms:created>
  <dcterms:modified xsi:type="dcterms:W3CDTF">2022-02-05T16:06:00Z</dcterms:modified>
</cp:coreProperties>
</file>